
<file path=[Content_Types].xml><?xml version="1.0" encoding="utf-8"?>
<Types xmlns="http://schemas.openxmlformats.org/package/2006/content-types">
  <Default Extension="xml" ContentType="application/xml"/>
  <Default Extension="jpeg" ContentType="image/jpeg"/>
  <Default Extension="png" ContentType="image/png"/>
  <Default Extension="jpg" ContentType="image/jpe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596E" w:rsidRPr="003A596E" w:rsidRDefault="003A596E" w:rsidP="003A596E">
      <w:pPr>
        <w:jc w:val="center"/>
      </w:pPr>
      <w:bookmarkStart w:id="0" w:name="_GoBack"/>
      <w:bookmarkEnd w:id="0"/>
      <w:r w:rsidRPr="003A596E">
        <w:rPr>
          <w:noProof/>
        </w:rPr>
        <mc:AlternateContent>
          <mc:Choice Requires="wps">
            <w:drawing>
              <wp:anchor distT="0" distB="0" distL="114300" distR="114300" simplePos="0" relativeHeight="251662336" behindDoc="0" locked="0" layoutInCell="1" allowOverlap="1" wp14:anchorId="303A613A" wp14:editId="4AB0C057">
                <wp:simplePos x="0" y="0"/>
                <wp:positionH relativeFrom="column">
                  <wp:posOffset>3124200</wp:posOffset>
                </wp:positionH>
                <wp:positionV relativeFrom="paragraph">
                  <wp:posOffset>1278890</wp:posOffset>
                </wp:positionV>
                <wp:extent cx="1485900" cy="838200"/>
                <wp:effectExtent l="0" t="0" r="38100" b="25400"/>
                <wp:wrapNone/>
                <wp:docPr id="8" name="Casella di testo 8"/>
                <wp:cNvGraphicFramePr/>
                <a:graphic xmlns:a="http://schemas.openxmlformats.org/drawingml/2006/main">
                  <a:graphicData uri="http://schemas.microsoft.com/office/word/2010/wordprocessingShape">
                    <wps:wsp>
                      <wps:cNvSpPr txBox="1"/>
                      <wps:spPr>
                        <a:xfrm>
                          <a:off x="0" y="0"/>
                          <a:ext cx="1485900" cy="8382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3A596E" w:rsidRPr="00BF2404" w:rsidRDefault="003A596E" w:rsidP="003A596E">
                            <w:pPr>
                              <w:rPr>
                                <w:lang w:val="it-CH"/>
                              </w:rPr>
                            </w:pPr>
                            <w:r>
                              <w:rPr>
                                <w:lang w:val="it-CH"/>
                              </w:rPr>
                              <w:t>4. 23 Casi aziendali di eccellenze formative in azienda in Italia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0,0l0,21600,21600,21600,21600,0xe">
                <v:stroke joinstyle="miter"/>
                <v:path gradientshapeok="t" o:connecttype="rect"/>
              </v:shapetype>
              <v:shape id="Casella di testo 8" o:spid="_x0000_s1026" type="#_x0000_t202" style="position:absolute;left:0;text-align:left;margin-left:246pt;margin-top:100.7pt;width:117pt;height:66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" fillcolor="white [3201]" strokeweight=".5pt">
                <v:textbox>
                  <w:txbxContent>
                    <w:p w:rsidR="003A596E" w:rsidRPr="00BF2404" w:rsidRDefault="003A596E" w:rsidP="003A596E">
                      <w:pPr>
                        <w:rPr>
                          <w:lang w:val="it-CH"/>
                        </w:rPr>
                      </w:pPr>
                      <w:r>
                        <w:rPr>
                          <w:lang w:val="it-CH"/>
                        </w:rPr>
                        <w:t>4. 23 Casi aziendali di eccellenze formative in azienda in Italia</w:t>
                      </w:r>
                    </w:p>
                  </w:txbxContent>
                </v:textbox>
              </v:shape>
            </w:pict>
          </mc:Fallback>
        </mc:AlternateContent>
      </w:r>
      <w:r w:rsidRPr="003A596E">
        <w:rPr>
          <w:noProof/>
        </w:rPr>
        <mc:AlternateContent>
          <mc:Choice Requires="wps">
            <w:drawing>
              <wp:anchor distT="0" distB="0" distL="114300" distR="114300" simplePos="0" relativeHeight="251661312" behindDoc="0" locked="0" layoutInCell="1" allowOverlap="1" wp14:anchorId="79CFB460" wp14:editId="3047C0DC">
                <wp:simplePos x="0" y="0"/>
                <wp:positionH relativeFrom="column">
                  <wp:posOffset>1485900</wp:posOffset>
                </wp:positionH>
                <wp:positionV relativeFrom="paragraph">
                  <wp:posOffset>1259840</wp:posOffset>
                </wp:positionV>
                <wp:extent cx="1485900" cy="838200"/>
                <wp:effectExtent l="0" t="0" r="38100" b="25400"/>
                <wp:wrapNone/>
                <wp:docPr id="10" name="Casella di testo 10"/>
                <wp:cNvGraphicFramePr/>
                <a:graphic xmlns:a="http://schemas.openxmlformats.org/drawingml/2006/main">
                  <a:graphicData uri="http://schemas.microsoft.com/office/word/2010/wordprocessingShape">
                    <wps:wsp>
                      <wps:cNvSpPr txBox="1"/>
                      <wps:spPr>
                        <a:xfrm>
                          <a:off x="0" y="0"/>
                          <a:ext cx="1485900" cy="8382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3A596E" w:rsidRPr="00BF2404" w:rsidRDefault="003A596E" w:rsidP="003A596E">
                            <w:pPr>
                              <w:rPr>
                                <w:lang w:val="it-CH"/>
                              </w:rPr>
                            </w:pPr>
                            <w:r>
                              <w:rPr>
                                <w:lang w:val="it-CH"/>
                              </w:rPr>
                              <w:t xml:space="preserve">3. Il management della formazione da un punto di vista organizzativo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Casella di testo 10" o:spid="_x0000_s1027" type="#_x0000_t202" style="position:absolute;left:0;text-align:left;margin-left:117pt;margin-top:99.2pt;width:117pt;height:66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" fillcolor="white [3201]" strokeweight=".5pt">
                <v:textbox>
                  <w:txbxContent>
                    <w:p w:rsidR="003A596E" w:rsidRPr="00BF2404" w:rsidRDefault="003A596E" w:rsidP="003A596E">
                      <w:pPr>
                        <w:rPr>
                          <w:lang w:val="it-CH"/>
                        </w:rPr>
                      </w:pPr>
                      <w:r>
                        <w:rPr>
                          <w:lang w:val="it-CH"/>
                        </w:rPr>
                        <w:t xml:space="preserve">3. Il management della formazione da un punto di vista organizzativo </w:t>
                      </w:r>
                    </w:p>
                  </w:txbxContent>
                </v:textbox>
              </v:shape>
            </w:pict>
          </mc:Fallback>
        </mc:AlternateContent>
      </w:r>
      <w:r w:rsidRPr="003A596E">
        <w:rPr>
          <w:noProof/>
        </w:rPr>
        <mc:AlternateContent>
          <mc:Choice Requires="wps">
            <w:drawing>
              <wp:anchor distT="0" distB="0" distL="114300" distR="114300" simplePos="0" relativeHeight="251660288" behindDoc="0" locked="0" layoutInCell="1" allowOverlap="1" wp14:anchorId="4BBE86AC" wp14:editId="67414AA6">
                <wp:simplePos x="0" y="0"/>
                <wp:positionH relativeFrom="column">
                  <wp:posOffset>3099435</wp:posOffset>
                </wp:positionH>
                <wp:positionV relativeFrom="paragraph">
                  <wp:posOffset>390525</wp:posOffset>
                </wp:positionV>
                <wp:extent cx="1485900" cy="838200"/>
                <wp:effectExtent l="0" t="0" r="38100" b="25400"/>
                <wp:wrapNone/>
                <wp:docPr id="11" name="Casella di testo 11"/>
                <wp:cNvGraphicFramePr/>
                <a:graphic xmlns:a="http://schemas.openxmlformats.org/drawingml/2006/main">
                  <a:graphicData uri="http://schemas.microsoft.com/office/word/2010/wordprocessingShape">
                    <wps:wsp>
                      <wps:cNvSpPr txBox="1"/>
                      <wps:spPr>
                        <a:xfrm>
                          <a:off x="0" y="0"/>
                          <a:ext cx="1485900" cy="8382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3A596E" w:rsidRPr="00BF2404" w:rsidRDefault="003A596E" w:rsidP="003A596E">
                            <w:pPr>
                              <w:rPr>
                                <w:lang w:val="it-CH"/>
                              </w:rPr>
                            </w:pPr>
                            <w:r>
                              <w:rPr>
                                <w:lang w:val="it-CH"/>
                              </w:rPr>
                              <w:t>2. I basic della teoria della formazione per una progettazione formativa efficace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Casella di testo 11" o:spid="_x0000_s1028" type="#_x0000_t202" style="position:absolute;left:0;text-align:left;margin-left:244.05pt;margin-top:30.75pt;width:117pt;height:66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" fillcolor="white [3201]" strokeweight=".5pt">
                <v:textbox>
                  <w:txbxContent>
                    <w:p w:rsidR="003A596E" w:rsidRPr="00BF2404" w:rsidRDefault="003A596E" w:rsidP="003A596E">
                      <w:pPr>
                        <w:rPr>
                          <w:lang w:val="it-CH"/>
                        </w:rPr>
                      </w:pPr>
                      <w:r>
                        <w:rPr>
                          <w:lang w:val="it-CH"/>
                        </w:rPr>
                        <w:t>2. I basic della teoria della formazione per una progettazione formativa efficace</w:t>
                      </w:r>
                    </w:p>
                  </w:txbxContent>
                </v:textbox>
              </v:shape>
            </w:pict>
          </mc:Fallback>
        </mc:AlternateContent>
      </w:r>
      <w:r w:rsidRPr="003A596E">
        <w:rPr>
          <w:noProof/>
        </w:rPr>
        <mc:AlternateContent>
          <mc:Choice Requires="wps">
            <w:drawing>
              <wp:anchor distT="0" distB="0" distL="114300" distR="114300" simplePos="0" relativeHeight="251659264" behindDoc="0" locked="0" layoutInCell="1" allowOverlap="1" wp14:anchorId="4ED9BE29" wp14:editId="12610E67">
                <wp:simplePos x="0" y="0"/>
                <wp:positionH relativeFrom="column">
                  <wp:posOffset>1499235</wp:posOffset>
                </wp:positionH>
                <wp:positionV relativeFrom="paragraph">
                  <wp:posOffset>342900</wp:posOffset>
                </wp:positionV>
                <wp:extent cx="1485900" cy="838200"/>
                <wp:effectExtent l="0" t="0" r="38100" b="25400"/>
                <wp:wrapNone/>
                <wp:docPr id="12" name="Casella di testo 12"/>
                <wp:cNvGraphicFramePr/>
                <a:graphic xmlns:a="http://schemas.openxmlformats.org/drawingml/2006/main">
                  <a:graphicData uri="http://schemas.microsoft.com/office/word/2010/wordprocessingShape">
                    <wps:wsp>
                      <wps:cNvSpPr txBox="1"/>
                      <wps:spPr>
                        <a:xfrm>
                          <a:off x="0" y="0"/>
                          <a:ext cx="1485900" cy="8382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3A596E" w:rsidRPr="00BF2404" w:rsidRDefault="003A596E" w:rsidP="003A596E">
                            <w:pPr>
                              <w:rPr>
                                <w:lang w:val="it-CH"/>
                              </w:rPr>
                            </w:pPr>
                            <w:r>
                              <w:rPr>
                                <w:lang w:val="it-CH"/>
                              </w:rPr>
                              <w:t xml:space="preserve">1. Introduzione mercato globale della formazione (Mondo e Italia)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Casella di testo 12" o:spid="_x0000_s1029" type="#_x0000_t202" style="position:absolute;left:0;text-align:left;margin-left:118.05pt;margin-top:27pt;width:117pt;height:66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" fillcolor="white [3201]" strokeweight=".5pt">
                <v:textbox>
                  <w:txbxContent>
                    <w:p w:rsidR="003A596E" w:rsidRPr="00BF2404" w:rsidRDefault="003A596E" w:rsidP="003A596E">
                      <w:pPr>
                        <w:rPr>
                          <w:lang w:val="it-CH"/>
                        </w:rPr>
                      </w:pPr>
                      <w:r>
                        <w:rPr>
                          <w:lang w:val="it-CH"/>
                        </w:rPr>
                        <w:t xml:space="preserve">1. Introduzione mercato globale della formazione (Mondo e Italia) </w:t>
                      </w:r>
                    </w:p>
                  </w:txbxContent>
                </v:textbox>
              </v:shape>
            </w:pict>
          </mc:Fallback>
        </mc:AlternateContent>
      </w:r>
      <w:r w:rsidRPr="003A596E">
        <w:rPr>
          <w:noProof/>
        </w:rPr>
        <w:drawing>
          <wp:inline distT="0" distB="0" distL="0" distR="0" wp14:anchorId="30724149" wp14:editId="2A3F6C61">
            <wp:extent cx="4429125" cy="2647094"/>
            <wp:effectExtent l="0" t="0" r="0" b="1270"/>
            <wp:docPr id="13" name="Immagin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ibro.jpg"/>
                    <pic:cNvPicPr/>
                  </pic:nvPicPr>
                  <pic:blipFill>
                    <a:blip r:embed="rId6">
                      <a:extLst>
                        <a:ext uri="{28A0092B-C50C-407E-A947-70E740481C1C}">
                          <a14:useLocalDpi xmlns:a14="http://schemas.microsoft.com/office/drawing/2010/main" val="0"/>
                        </a:ext>
                      </a:extLst>
                    </a:blip>
                    <a:stretch>
                      <a:fillRect/>
                    </a:stretch>
                  </pic:blipFill>
                  <pic:spPr>
                    <a:xfrm>
                      <a:off x="0" y="0"/>
                      <a:ext cx="4454592" cy="2662314"/>
                    </a:xfrm>
                    <a:prstGeom prst="rect">
                      <a:avLst/>
                    </a:prstGeom>
                  </pic:spPr>
                </pic:pic>
              </a:graphicData>
            </a:graphic>
          </wp:inline>
        </w:drawing>
      </w:r>
    </w:p>
    <w:p w:rsidR="003A596E" w:rsidRPr="003A596E" w:rsidRDefault="003A596E" w:rsidP="003A596E">
      <w:pPr>
        <w:ind w:left="360"/>
        <w:rPr>
          <w:sz w:val="22"/>
          <w:szCs w:val="22"/>
        </w:rPr>
      </w:pPr>
      <w:r w:rsidRPr="003A596E">
        <w:rPr>
          <w:sz w:val="22"/>
          <w:szCs w:val="22"/>
        </w:rPr>
        <w:t>b)</w:t>
      </w:r>
      <w:proofErr w:type="gramStart"/>
      <w:r w:rsidRPr="003A596E">
        <w:rPr>
          <w:sz w:val="22"/>
          <w:szCs w:val="22"/>
        </w:rPr>
        <w:t xml:space="preserve">   </w:t>
      </w:r>
      <w:proofErr w:type="gramEnd"/>
      <w:r w:rsidRPr="003A596E">
        <w:rPr>
          <w:sz w:val="22"/>
          <w:szCs w:val="22"/>
        </w:rPr>
        <w:t xml:space="preserve">Le 3 sezioni on line   </w:t>
      </w:r>
    </w:p>
    <w:p w:rsidR="003A596E" w:rsidRPr="003A596E" w:rsidRDefault="003A596E" w:rsidP="003A596E">
      <w:pPr>
        <w:pStyle w:val="Paragrafoelenco"/>
        <w:numPr>
          <w:ilvl w:val="0"/>
          <w:numId w:val="1"/>
        </w:numPr>
        <w:rPr>
          <w:sz w:val="22"/>
          <w:szCs w:val="22"/>
        </w:rPr>
      </w:pPr>
      <w:hyperlink r:id="rId7" w:history="1">
        <w:r w:rsidRPr="003A596E">
          <w:rPr>
            <w:rStyle w:val="Collegamentoipertestuale"/>
            <w:sz w:val="22"/>
            <w:szCs w:val="22"/>
          </w:rPr>
          <w:t>www.trainingmanagement.institute</w:t>
        </w:r>
      </w:hyperlink>
      <w:r w:rsidRPr="003A596E">
        <w:rPr>
          <w:sz w:val="22"/>
          <w:szCs w:val="22"/>
        </w:rPr>
        <w:t xml:space="preserve"> Sezione on line </w:t>
      </w:r>
      <w:r w:rsidRPr="003A596E">
        <w:rPr>
          <w:b/>
          <w:sz w:val="22"/>
          <w:szCs w:val="22"/>
        </w:rPr>
        <w:t>Materiali</w:t>
      </w:r>
      <w:r w:rsidRPr="003A596E">
        <w:rPr>
          <w:sz w:val="22"/>
          <w:szCs w:val="22"/>
        </w:rPr>
        <w:t xml:space="preserve"> da scaricare </w:t>
      </w:r>
      <w:proofErr w:type="gramStart"/>
      <w:r w:rsidRPr="003A596E">
        <w:rPr>
          <w:sz w:val="22"/>
          <w:szCs w:val="22"/>
        </w:rPr>
        <w:t>gratuiti</w:t>
      </w:r>
      <w:proofErr w:type="gramEnd"/>
      <w:r w:rsidRPr="003A596E">
        <w:rPr>
          <w:sz w:val="22"/>
          <w:szCs w:val="22"/>
        </w:rPr>
        <w:t xml:space="preserve">  </w:t>
      </w:r>
    </w:p>
    <w:p w:rsidR="003A596E" w:rsidRPr="003A596E" w:rsidRDefault="003A596E" w:rsidP="003A596E">
      <w:r w:rsidRPr="003A596E">
        <w:rPr>
          <w:noProof/>
        </w:rPr>
        <w:drawing>
          <wp:inline distT="0" distB="0" distL="0" distR="0" wp14:anchorId="5E2D9D6D" wp14:editId="16FD56C9">
            <wp:extent cx="4682913" cy="754626"/>
            <wp:effectExtent l="0" t="0" r="0" b="7620"/>
            <wp:docPr id="14" name="Immagin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685762" cy="755085"/>
                    </a:xfrm>
                    <a:prstGeom prst="rect">
                      <a:avLst/>
                    </a:prstGeom>
                    <a:noFill/>
                    <a:ln>
                      <a:noFill/>
                    </a:ln>
                  </pic:spPr>
                </pic:pic>
              </a:graphicData>
            </a:graphic>
          </wp:inline>
        </w:drawing>
      </w:r>
    </w:p>
    <w:p w:rsidR="003A596E" w:rsidRPr="003A596E" w:rsidRDefault="003A596E" w:rsidP="003A596E">
      <w:pPr>
        <w:pStyle w:val="Paragrafoelenco"/>
        <w:numPr>
          <w:ilvl w:val="0"/>
          <w:numId w:val="3"/>
        </w:numPr>
        <w:spacing w:line="260" w:lineRule="exact"/>
        <w:jc w:val="both"/>
        <w:rPr>
          <w:sz w:val="22"/>
          <w:szCs w:val="22"/>
        </w:rPr>
      </w:pPr>
      <w:hyperlink r:id="rId9" w:history="1">
        <w:r w:rsidRPr="003A596E">
          <w:rPr>
            <w:color w:val="0000FF"/>
            <w:sz w:val="22"/>
            <w:szCs w:val="22"/>
            <w:u w:val="single"/>
          </w:rPr>
          <w:t>www.corpu.it</w:t>
        </w:r>
      </w:hyperlink>
      <w:r w:rsidRPr="003A596E">
        <w:rPr>
          <w:sz w:val="22"/>
          <w:szCs w:val="22"/>
        </w:rPr>
        <w:t xml:space="preserve"> Sezione on line Club/Network: in questa sezione </w:t>
      </w:r>
      <w:proofErr w:type="gramStart"/>
      <w:r w:rsidRPr="003A596E">
        <w:rPr>
          <w:sz w:val="22"/>
          <w:szCs w:val="22"/>
        </w:rPr>
        <w:t xml:space="preserve">vi </w:t>
      </w:r>
      <w:proofErr w:type="gramEnd"/>
      <w:r w:rsidRPr="003A596E">
        <w:rPr>
          <w:sz w:val="22"/>
          <w:szCs w:val="22"/>
        </w:rPr>
        <w:t xml:space="preserve">inviteremo ad entrare nella community di coloro che si occupano di “Management della formazione” dal lato aziendale (Responsabile Formazione, Responsabile Risorse Umane, Responsabile Acquisti, Responsabili di divisione che hanno il training sotto la propria responsabilità (es. Vendite). </w:t>
      </w:r>
    </w:p>
    <w:p w:rsidR="003A596E" w:rsidRPr="003A596E" w:rsidRDefault="003A596E" w:rsidP="003A596E">
      <w:pPr>
        <w:pStyle w:val="Paragrafoelenco"/>
        <w:numPr>
          <w:ilvl w:val="0"/>
          <w:numId w:val="3"/>
        </w:numPr>
        <w:spacing w:line="260" w:lineRule="exact"/>
        <w:jc w:val="both"/>
        <w:rPr>
          <w:sz w:val="22"/>
          <w:szCs w:val="22"/>
        </w:rPr>
      </w:pPr>
      <w:hyperlink r:id="rId10" w:history="1">
        <w:r w:rsidRPr="003A596E">
          <w:rPr>
            <w:color w:val="0000FF"/>
            <w:sz w:val="22"/>
            <w:szCs w:val="22"/>
            <w:u w:val="single"/>
          </w:rPr>
          <w:t>www.formatore.org</w:t>
        </w:r>
      </w:hyperlink>
      <w:r w:rsidRPr="003A596E">
        <w:rPr>
          <w:sz w:val="22"/>
          <w:szCs w:val="22"/>
        </w:rPr>
        <w:t xml:space="preserve"> </w:t>
      </w:r>
      <w:proofErr w:type="gramStart"/>
      <w:r w:rsidRPr="003A596E">
        <w:rPr>
          <w:sz w:val="22"/>
          <w:szCs w:val="22"/>
        </w:rPr>
        <w:t>Sezione on line</w:t>
      </w:r>
      <w:proofErr w:type="gramEnd"/>
      <w:r w:rsidRPr="003A596E">
        <w:rPr>
          <w:sz w:val="22"/>
          <w:szCs w:val="22"/>
        </w:rPr>
        <w:t xml:space="preserve">: </w:t>
      </w:r>
    </w:p>
    <w:p w:rsidR="003A596E" w:rsidRPr="003A596E" w:rsidRDefault="003A596E" w:rsidP="003A596E">
      <w:pPr>
        <w:pStyle w:val="Paragrafoelenco"/>
      </w:pPr>
      <w:r w:rsidRPr="003A596E">
        <w:rPr>
          <w:noProof/>
        </w:rPr>
        <w:drawing>
          <wp:inline distT="0" distB="0" distL="0" distR="0" wp14:anchorId="0FF71DFC" wp14:editId="16461288">
            <wp:extent cx="4323729" cy="1495425"/>
            <wp:effectExtent l="0" t="0" r="635" b="0"/>
            <wp:docPr id="15" name="Immagin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468996" cy="1545668"/>
                    </a:xfrm>
                    <a:prstGeom prst="rect">
                      <a:avLst/>
                    </a:prstGeom>
                    <a:noFill/>
                    <a:ln>
                      <a:noFill/>
                    </a:ln>
                  </pic:spPr>
                </pic:pic>
              </a:graphicData>
            </a:graphic>
          </wp:inline>
        </w:drawing>
      </w:r>
    </w:p>
    <w:p w:rsidR="003A596E" w:rsidRPr="003A596E" w:rsidRDefault="003A596E" w:rsidP="003A596E">
      <w:pPr>
        <w:pStyle w:val="Paragrafoelenco"/>
        <w:spacing w:line="260" w:lineRule="exact"/>
        <w:jc w:val="both"/>
        <w:rPr>
          <w:sz w:val="22"/>
          <w:szCs w:val="22"/>
        </w:rPr>
      </w:pPr>
    </w:p>
    <w:p w:rsidR="003A596E" w:rsidRPr="003A596E" w:rsidRDefault="003A596E" w:rsidP="003A596E">
      <w:pPr>
        <w:pStyle w:val="Paragrafoelenco"/>
        <w:spacing w:line="260" w:lineRule="exact"/>
        <w:jc w:val="both"/>
        <w:rPr>
          <w:sz w:val="22"/>
          <w:szCs w:val="22"/>
        </w:rPr>
      </w:pPr>
      <w:r w:rsidRPr="003A596E">
        <w:rPr>
          <w:sz w:val="22"/>
          <w:szCs w:val="22"/>
        </w:rPr>
        <w:t xml:space="preserve">   Portale verticale per i formatori/società di formazione . </w:t>
      </w:r>
    </w:p>
    <w:p w:rsidR="003A596E" w:rsidRPr="003A596E" w:rsidRDefault="003A596E" w:rsidP="003A596E">
      <w:pPr>
        <w:pStyle w:val="Paragrafoelenco"/>
        <w:spacing w:line="260" w:lineRule="exact"/>
        <w:jc w:val="both"/>
        <w:rPr>
          <w:sz w:val="22"/>
          <w:szCs w:val="22"/>
        </w:rPr>
      </w:pPr>
      <w:r w:rsidRPr="003A596E">
        <w:rPr>
          <w:sz w:val="22"/>
          <w:szCs w:val="22"/>
        </w:rPr>
        <w:t xml:space="preserve">   All’interno del portale vi sarà un luogo </w:t>
      </w:r>
      <w:proofErr w:type="gramStart"/>
      <w:r w:rsidRPr="003A596E">
        <w:rPr>
          <w:sz w:val="22"/>
          <w:szCs w:val="22"/>
        </w:rPr>
        <w:t xml:space="preserve">di </w:t>
      </w:r>
      <w:proofErr w:type="gramEnd"/>
      <w:r w:rsidRPr="003A596E">
        <w:rPr>
          <w:sz w:val="22"/>
          <w:szCs w:val="22"/>
        </w:rPr>
        <w:t xml:space="preserve">incontro tra la domanda e l’offerta di lavoro nel mercato della formazione in Italia (sia lato azienda, sia lato formatori e società di formazione). </w:t>
      </w:r>
    </w:p>
    <w:p w:rsidR="003A596E" w:rsidRPr="003A596E" w:rsidRDefault="003A596E" w:rsidP="003A596E">
      <w:pPr>
        <w:pStyle w:val="Paragrafoelenco"/>
        <w:spacing w:line="260" w:lineRule="exact"/>
        <w:jc w:val="both"/>
        <w:rPr>
          <w:sz w:val="22"/>
          <w:szCs w:val="22"/>
        </w:rPr>
      </w:pPr>
      <w:r w:rsidRPr="003A596E">
        <w:rPr>
          <w:sz w:val="22"/>
          <w:szCs w:val="22"/>
        </w:rPr>
        <w:t xml:space="preserve">   </w:t>
      </w:r>
      <w:proofErr w:type="gramStart"/>
      <w:r w:rsidRPr="003A596E">
        <w:rPr>
          <w:sz w:val="22"/>
          <w:szCs w:val="22"/>
        </w:rPr>
        <w:t xml:space="preserve">Vi </w:t>
      </w:r>
      <w:proofErr w:type="gramEnd"/>
      <w:r w:rsidRPr="003A596E">
        <w:rPr>
          <w:sz w:val="22"/>
          <w:szCs w:val="22"/>
        </w:rPr>
        <w:t xml:space="preserve">invitiamo a leggere il libro e a partecipare alla condivisione di </w:t>
      </w:r>
      <w:proofErr w:type="spellStart"/>
      <w:r w:rsidRPr="003A596E">
        <w:rPr>
          <w:sz w:val="22"/>
          <w:szCs w:val="22"/>
        </w:rPr>
        <w:t>know</w:t>
      </w:r>
      <w:proofErr w:type="spellEnd"/>
      <w:r w:rsidRPr="003A596E">
        <w:rPr>
          <w:sz w:val="22"/>
          <w:szCs w:val="22"/>
        </w:rPr>
        <w:t xml:space="preserve"> </w:t>
      </w:r>
      <w:proofErr w:type="spellStart"/>
      <w:r w:rsidRPr="003A596E">
        <w:rPr>
          <w:sz w:val="22"/>
          <w:szCs w:val="22"/>
        </w:rPr>
        <w:t>how</w:t>
      </w:r>
      <w:proofErr w:type="spellEnd"/>
      <w:r w:rsidRPr="003A596E">
        <w:rPr>
          <w:sz w:val="22"/>
          <w:szCs w:val="22"/>
        </w:rPr>
        <w:t xml:space="preserve"> per far crescere la community dei formatori e dei responsabili formazione e delle società di formazione.</w:t>
      </w:r>
    </w:p>
    <w:p w:rsidR="003A596E" w:rsidRPr="003A596E" w:rsidRDefault="003A596E" w:rsidP="003A596E">
      <w:pPr>
        <w:pStyle w:val="Paragrafoelenco"/>
        <w:spacing w:line="260" w:lineRule="exact"/>
        <w:jc w:val="both"/>
        <w:rPr>
          <w:sz w:val="22"/>
          <w:szCs w:val="22"/>
        </w:rPr>
      </w:pPr>
      <w:r w:rsidRPr="003A596E">
        <w:rPr>
          <w:sz w:val="22"/>
          <w:szCs w:val="22"/>
        </w:rPr>
        <w:t xml:space="preserve">   </w:t>
      </w:r>
    </w:p>
    <w:p w:rsidR="003A596E" w:rsidRPr="003A596E" w:rsidRDefault="003A596E" w:rsidP="003A596E">
      <w:pPr>
        <w:pStyle w:val="Paragrafoelenco"/>
        <w:spacing w:line="260" w:lineRule="exact"/>
        <w:jc w:val="both"/>
        <w:rPr>
          <w:sz w:val="22"/>
          <w:szCs w:val="22"/>
        </w:rPr>
      </w:pPr>
      <w:proofErr w:type="gramStart"/>
      <w:r w:rsidRPr="003A596E">
        <w:rPr>
          <w:sz w:val="22"/>
          <w:szCs w:val="22"/>
        </w:rPr>
        <w:t>Concludo</w:t>
      </w:r>
      <w:proofErr w:type="gramEnd"/>
      <w:r w:rsidRPr="003A596E">
        <w:rPr>
          <w:sz w:val="22"/>
          <w:szCs w:val="22"/>
        </w:rPr>
        <w:t xml:space="preserve"> questa rapida introduzione ricordando che il mercato del lavoro e le aziende sono coinvolte in un cambiamento epocale e che il </w:t>
      </w:r>
      <w:proofErr w:type="spellStart"/>
      <w:r w:rsidRPr="003A596E">
        <w:rPr>
          <w:sz w:val="22"/>
          <w:szCs w:val="22"/>
        </w:rPr>
        <w:t>know</w:t>
      </w:r>
      <w:proofErr w:type="spellEnd"/>
      <w:r w:rsidRPr="003A596E">
        <w:rPr>
          <w:sz w:val="22"/>
          <w:szCs w:val="22"/>
        </w:rPr>
        <w:t xml:space="preserve"> </w:t>
      </w:r>
      <w:proofErr w:type="spellStart"/>
      <w:r w:rsidRPr="003A596E">
        <w:rPr>
          <w:sz w:val="22"/>
          <w:szCs w:val="22"/>
        </w:rPr>
        <w:t>how</w:t>
      </w:r>
      <w:proofErr w:type="spellEnd"/>
      <w:r w:rsidRPr="003A596E">
        <w:rPr>
          <w:sz w:val="22"/>
          <w:szCs w:val="22"/>
        </w:rPr>
        <w:t xml:space="preserve"> acquisito nei primi 10 anni di lavoro una volta era sufficiente per mantenere un lavoro e un vantaggio competitivo aziendale significativo. Oggi tutto ciò non è più valido, oggi la grossa sfida è giocata su due fondamentali competenze: </w:t>
      </w:r>
    </w:p>
    <w:p w:rsidR="003A596E" w:rsidRPr="003A596E" w:rsidRDefault="003A596E" w:rsidP="003A596E">
      <w:pPr>
        <w:pStyle w:val="Paragrafoelenco"/>
        <w:spacing w:line="260" w:lineRule="exact"/>
        <w:jc w:val="both"/>
        <w:rPr>
          <w:sz w:val="22"/>
          <w:szCs w:val="22"/>
        </w:rPr>
      </w:pPr>
    </w:p>
    <w:p w:rsidR="003A596E" w:rsidRPr="003A596E" w:rsidRDefault="003A596E" w:rsidP="003A596E">
      <w:pPr>
        <w:pStyle w:val="Paragrafoelenco"/>
        <w:numPr>
          <w:ilvl w:val="0"/>
          <w:numId w:val="2"/>
        </w:numPr>
        <w:spacing w:line="260" w:lineRule="exact"/>
        <w:jc w:val="both"/>
        <w:rPr>
          <w:sz w:val="22"/>
          <w:szCs w:val="22"/>
        </w:rPr>
      </w:pPr>
      <w:r w:rsidRPr="003A596E">
        <w:rPr>
          <w:sz w:val="22"/>
          <w:szCs w:val="22"/>
        </w:rPr>
        <w:t>Imparare rapidamente nuove soluzioni, pensabilità, tecnologie (formazione);</w:t>
      </w:r>
    </w:p>
    <w:p w:rsidR="003A596E" w:rsidRPr="003A596E" w:rsidRDefault="003A596E" w:rsidP="003A596E">
      <w:pPr>
        <w:pStyle w:val="Paragrafoelenco"/>
        <w:numPr>
          <w:ilvl w:val="0"/>
          <w:numId w:val="2"/>
        </w:numPr>
        <w:spacing w:line="260" w:lineRule="exact"/>
        <w:jc w:val="both"/>
        <w:rPr>
          <w:sz w:val="22"/>
          <w:szCs w:val="22"/>
        </w:rPr>
      </w:pPr>
      <w:r w:rsidRPr="003A596E">
        <w:rPr>
          <w:sz w:val="22"/>
          <w:szCs w:val="22"/>
        </w:rPr>
        <w:t xml:space="preserve">Diventare bravissimi a creare soluzioni che altri non hanno ancora pensato (creatività e innovazione). </w:t>
      </w:r>
    </w:p>
    <w:p w:rsidR="003A596E" w:rsidRPr="003A596E" w:rsidRDefault="003A596E" w:rsidP="003A596E">
      <w:pPr>
        <w:spacing w:line="260" w:lineRule="exact"/>
        <w:jc w:val="both"/>
        <w:rPr>
          <w:sz w:val="22"/>
          <w:szCs w:val="22"/>
        </w:rPr>
      </w:pPr>
    </w:p>
    <w:p w:rsidR="003A596E" w:rsidRPr="003A596E" w:rsidRDefault="003A596E" w:rsidP="003A596E">
      <w:pPr>
        <w:spacing w:line="260" w:lineRule="exact"/>
        <w:ind w:left="720"/>
        <w:jc w:val="both"/>
        <w:rPr>
          <w:sz w:val="22"/>
          <w:szCs w:val="22"/>
        </w:rPr>
      </w:pPr>
      <w:r w:rsidRPr="003A596E">
        <w:rPr>
          <w:sz w:val="22"/>
          <w:szCs w:val="22"/>
        </w:rPr>
        <w:t xml:space="preserve">   Questo libro vuole essere una risorsa per il primo punto: la formazione; dare gli strumenti per formare rapidamente ed efficacemente le risorse lavorative dando strumenti di progettazione e di </w:t>
      </w:r>
      <w:r w:rsidRPr="003A596E">
        <w:rPr>
          <w:sz w:val="22"/>
          <w:szCs w:val="22"/>
        </w:rPr>
        <w:lastRenderedPageBreak/>
        <w:t xml:space="preserve">gestione </w:t>
      </w:r>
      <w:proofErr w:type="gramStart"/>
      <w:r w:rsidRPr="003A596E">
        <w:rPr>
          <w:sz w:val="22"/>
          <w:szCs w:val="22"/>
        </w:rPr>
        <w:t>manageriale</w:t>
      </w:r>
      <w:proofErr w:type="gramEnd"/>
      <w:r w:rsidRPr="003A596E">
        <w:rPr>
          <w:sz w:val="22"/>
          <w:szCs w:val="22"/>
        </w:rPr>
        <w:t xml:space="preserve"> della formazione in modo da rispondere rapidamente al mercato sia per le aziende e di conseguenza formare al meglio i lavoratori per il futuro.  Tom </w:t>
      </w:r>
      <w:proofErr w:type="spellStart"/>
      <w:r w:rsidRPr="003A596E">
        <w:rPr>
          <w:sz w:val="22"/>
          <w:szCs w:val="22"/>
        </w:rPr>
        <w:t>Peters</w:t>
      </w:r>
      <w:proofErr w:type="spellEnd"/>
      <w:r w:rsidRPr="003A596E">
        <w:rPr>
          <w:sz w:val="22"/>
          <w:szCs w:val="22"/>
        </w:rPr>
        <w:t xml:space="preserve"> disse due cose importanti che toccano direttamente la formazione, prima di tutto in un vecchio report ASTD (ora ATD la più importante associazione mondiale di formazione e sviluppo) rivolto </w:t>
      </w:r>
      <w:proofErr w:type="gramStart"/>
      <w:r w:rsidRPr="003A596E">
        <w:rPr>
          <w:sz w:val="22"/>
          <w:szCs w:val="22"/>
        </w:rPr>
        <w:t>ai</w:t>
      </w:r>
      <w:proofErr w:type="gramEnd"/>
      <w:r w:rsidRPr="003A596E">
        <w:rPr>
          <w:sz w:val="22"/>
          <w:szCs w:val="22"/>
        </w:rPr>
        <w:t xml:space="preserve"> responsabili formazione e sviluppo e ai formatori… ”voi avete vinto !!” L’</w:t>
      </w:r>
      <w:proofErr w:type="spellStart"/>
      <w:r w:rsidRPr="003A596E">
        <w:rPr>
          <w:i/>
          <w:sz w:val="22"/>
          <w:szCs w:val="22"/>
        </w:rPr>
        <w:t>intangible</w:t>
      </w:r>
      <w:proofErr w:type="spellEnd"/>
      <w:r w:rsidRPr="003A596E">
        <w:rPr>
          <w:i/>
          <w:sz w:val="22"/>
          <w:szCs w:val="22"/>
        </w:rPr>
        <w:t xml:space="preserve"> </w:t>
      </w:r>
      <w:proofErr w:type="spellStart"/>
      <w:r w:rsidRPr="003A596E">
        <w:rPr>
          <w:i/>
          <w:sz w:val="22"/>
          <w:szCs w:val="22"/>
        </w:rPr>
        <w:t>asset</w:t>
      </w:r>
      <w:proofErr w:type="spellEnd"/>
      <w:r w:rsidRPr="003A596E">
        <w:rPr>
          <w:i/>
          <w:sz w:val="22"/>
          <w:szCs w:val="22"/>
        </w:rPr>
        <w:t xml:space="preserve"> </w:t>
      </w:r>
      <w:r w:rsidRPr="003A596E">
        <w:rPr>
          <w:sz w:val="22"/>
          <w:szCs w:val="22"/>
        </w:rPr>
        <w:t xml:space="preserve">è stato riconosciuto come vantaggio competitivo fondamentale per il successo dell’azienda. </w:t>
      </w:r>
    </w:p>
    <w:p w:rsidR="003A596E" w:rsidRPr="003A596E" w:rsidRDefault="003A596E" w:rsidP="003A596E">
      <w:pPr>
        <w:spacing w:line="260" w:lineRule="exact"/>
        <w:ind w:left="720"/>
        <w:jc w:val="both"/>
        <w:rPr>
          <w:sz w:val="22"/>
          <w:szCs w:val="22"/>
        </w:rPr>
      </w:pPr>
      <w:r w:rsidRPr="003A596E">
        <w:rPr>
          <w:sz w:val="22"/>
          <w:szCs w:val="22"/>
        </w:rPr>
        <w:t xml:space="preserve">   La seconda cosa che disse in un libro illuminante, la </w:t>
      </w:r>
      <w:proofErr w:type="gramStart"/>
      <w:r w:rsidRPr="003A596E">
        <w:rPr>
          <w:sz w:val="22"/>
          <w:szCs w:val="22"/>
        </w:rPr>
        <w:t>sintetizzo</w:t>
      </w:r>
      <w:proofErr w:type="gramEnd"/>
      <w:r w:rsidRPr="003A596E">
        <w:rPr>
          <w:sz w:val="22"/>
          <w:szCs w:val="22"/>
        </w:rPr>
        <w:t xml:space="preserve"> così “si è saliti su una giostra che non si fermerà più, una giostra che gira sempre più velocemente e dove la passione e l’innovazione la faranno da padrone”. Benvenuti sulla giostra, con la speranza che questo libro sia di supporto per la creazione di giocolieri e circensi esperti appassionati della formazione e sviluppo che </w:t>
      </w:r>
      <w:proofErr w:type="gramStart"/>
      <w:r w:rsidRPr="003A596E">
        <w:rPr>
          <w:sz w:val="22"/>
          <w:szCs w:val="22"/>
        </w:rPr>
        <w:t>costruiscono</w:t>
      </w:r>
      <w:proofErr w:type="gramEnd"/>
      <w:r w:rsidRPr="003A596E">
        <w:rPr>
          <w:sz w:val="22"/>
          <w:szCs w:val="22"/>
        </w:rPr>
        <w:t xml:space="preserve"> il proprio futuro divertendosi!</w:t>
      </w:r>
    </w:p>
    <w:p w:rsidR="003A596E" w:rsidRPr="00AC1B61" w:rsidRDefault="003A596E" w:rsidP="003A596E">
      <w:pPr>
        <w:ind w:left="720"/>
        <w:rPr>
          <w:highlight w:val="yellow"/>
        </w:rPr>
      </w:pPr>
    </w:p>
    <w:p w:rsidR="003A596E" w:rsidRPr="00BF2404" w:rsidRDefault="003A596E" w:rsidP="003A596E">
      <w:pPr>
        <w:ind w:left="720"/>
      </w:pPr>
      <w:r w:rsidRPr="00AC1B61">
        <w:rPr>
          <w:noProof/>
          <w:highlight w:val="yellow"/>
        </w:rPr>
        <w:drawing>
          <wp:inline distT="0" distB="0" distL="0" distR="0" wp14:anchorId="2858535F" wp14:editId="5F8329CB">
            <wp:extent cx="3488824" cy="2395855"/>
            <wp:effectExtent l="0" t="0" r="0" b="4445"/>
            <wp:docPr id="30" name="Immagin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giostra-2-2.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3494103" cy="2399480"/>
                    </a:xfrm>
                    <a:prstGeom prst="rect">
                      <a:avLst/>
                    </a:prstGeom>
                  </pic:spPr>
                </pic:pic>
              </a:graphicData>
            </a:graphic>
          </wp:inline>
        </w:drawing>
      </w:r>
    </w:p>
    <w:p w:rsidR="007E2BA9" w:rsidRDefault="007E2BA9"/>
    <w:sectPr w:rsidR="007E2BA9" w:rsidSect="007E2BA9">
      <w:pgSz w:w="11900" w:h="16840"/>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A607F0"/>
    <w:multiLevelType w:val="hybridMultilevel"/>
    <w:tmpl w:val="5D6A20C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5FCC6670"/>
    <w:multiLevelType w:val="hybridMultilevel"/>
    <w:tmpl w:val="57E420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EC6385F"/>
    <w:multiLevelType w:val="hybridMultilevel"/>
    <w:tmpl w:val="F1C2694E"/>
    <w:lvl w:ilvl="0" w:tplc="EEDABEDE">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283"/>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596E"/>
    <w:rsid w:val="003A596E"/>
    <w:rsid w:val="007E2BA9"/>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5FDAC5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72"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3A596E"/>
    <w:rPr>
      <w:rFonts w:ascii="Times New Roman" w:eastAsia="Times New Roman" w:hAnsi="Times New Roman" w:cs="Times New Roman"/>
    </w:r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rsid w:val="003A596E"/>
    <w:rPr>
      <w:color w:val="0000FF"/>
      <w:u w:val="single"/>
    </w:rPr>
  </w:style>
  <w:style w:type="paragraph" w:styleId="Paragrafoelenco">
    <w:name w:val="List Paragraph"/>
    <w:basedOn w:val="Normale"/>
    <w:uiPriority w:val="72"/>
    <w:qFormat/>
    <w:rsid w:val="003A596E"/>
    <w:pPr>
      <w:ind w:left="720"/>
      <w:contextualSpacing/>
    </w:pPr>
  </w:style>
  <w:style w:type="paragraph" w:styleId="Testofumetto">
    <w:name w:val="Balloon Text"/>
    <w:basedOn w:val="Normale"/>
    <w:link w:val="TestofumettoCarattere"/>
    <w:uiPriority w:val="99"/>
    <w:semiHidden/>
    <w:unhideWhenUsed/>
    <w:rsid w:val="003A596E"/>
    <w:rPr>
      <w:rFonts w:ascii="Lucida Grande" w:hAnsi="Lucida Grande" w:cs="Lucida Grande"/>
      <w:sz w:val="18"/>
      <w:szCs w:val="18"/>
    </w:rPr>
  </w:style>
  <w:style w:type="character" w:customStyle="1" w:styleId="TestofumettoCarattere">
    <w:name w:val="Testo fumetto Carattere"/>
    <w:basedOn w:val="Caratterepredefinitoparagrafo"/>
    <w:link w:val="Testofumetto"/>
    <w:uiPriority w:val="99"/>
    <w:semiHidden/>
    <w:rsid w:val="003A596E"/>
    <w:rPr>
      <w:rFonts w:ascii="Lucida Grande" w:eastAsia="Times New Roman"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72"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3A596E"/>
    <w:rPr>
      <w:rFonts w:ascii="Times New Roman" w:eastAsia="Times New Roman" w:hAnsi="Times New Roman" w:cs="Times New Roman"/>
    </w:r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rsid w:val="003A596E"/>
    <w:rPr>
      <w:color w:val="0000FF"/>
      <w:u w:val="single"/>
    </w:rPr>
  </w:style>
  <w:style w:type="paragraph" w:styleId="Paragrafoelenco">
    <w:name w:val="List Paragraph"/>
    <w:basedOn w:val="Normale"/>
    <w:uiPriority w:val="72"/>
    <w:qFormat/>
    <w:rsid w:val="003A596E"/>
    <w:pPr>
      <w:ind w:left="720"/>
      <w:contextualSpacing/>
    </w:pPr>
  </w:style>
  <w:style w:type="paragraph" w:styleId="Testofumetto">
    <w:name w:val="Balloon Text"/>
    <w:basedOn w:val="Normale"/>
    <w:link w:val="TestofumettoCarattere"/>
    <w:uiPriority w:val="99"/>
    <w:semiHidden/>
    <w:unhideWhenUsed/>
    <w:rsid w:val="003A596E"/>
    <w:rPr>
      <w:rFonts w:ascii="Lucida Grande" w:hAnsi="Lucida Grande" w:cs="Lucida Grande"/>
      <w:sz w:val="18"/>
      <w:szCs w:val="18"/>
    </w:rPr>
  </w:style>
  <w:style w:type="character" w:customStyle="1" w:styleId="TestofumettoCarattere">
    <w:name w:val="Testo fumetto Carattere"/>
    <w:basedOn w:val="Caratterepredefinitoparagrafo"/>
    <w:link w:val="Testofumetto"/>
    <w:uiPriority w:val="99"/>
    <w:semiHidden/>
    <w:rsid w:val="003A596E"/>
    <w:rPr>
      <w:rFonts w:ascii="Lucida Grande" w:eastAsia="Times New Roman"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3.png"/><Relationship Id="rId12" Type="http://schemas.openxmlformats.org/officeDocument/2006/relationships/image" Target="media/image4.jpg"/><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jpg"/><Relationship Id="rId7" Type="http://schemas.openxmlformats.org/officeDocument/2006/relationships/hyperlink" Target="http://www.trainingmanagement.institute" TargetMode="External"/><Relationship Id="rId8" Type="http://schemas.openxmlformats.org/officeDocument/2006/relationships/image" Target="media/image2.png"/><Relationship Id="rId9" Type="http://schemas.openxmlformats.org/officeDocument/2006/relationships/hyperlink" Target="http://www.corpu.it" TargetMode="External"/><Relationship Id="rId10" Type="http://schemas.openxmlformats.org/officeDocument/2006/relationships/hyperlink" Target="http://www.formatore.org"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426</Words>
  <Characters>2430</Characters>
  <Application>Microsoft Macintosh Word</Application>
  <DocSecurity>0</DocSecurity>
  <Lines>20</Lines>
  <Paragraphs>5</Paragraphs>
  <ScaleCrop>false</ScaleCrop>
  <Company/>
  <LinksUpToDate>false</LinksUpToDate>
  <CharactersWithSpaces>2851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Faggin</dc:creator>
  <cp:keywords/>
  <dc:description/>
  <cp:lastModifiedBy>Anna Faggin</cp:lastModifiedBy>
  <cp:revision>1</cp:revision>
  <dcterms:created xsi:type="dcterms:W3CDTF">2015-10-28T08:49:00Z</dcterms:created>
  <dcterms:modified xsi:type="dcterms:W3CDTF">2015-10-28T08:50:00Z</dcterms:modified>
</cp:coreProperties>
</file>