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C7A" w:rsidRPr="000C3C7A" w:rsidRDefault="000C3C7A" w:rsidP="000C3C7A">
      <w:pPr>
        <w:autoSpaceDE w:val="0"/>
        <w:autoSpaceDN w:val="0"/>
        <w:adjustRightInd w:val="0"/>
        <w:jc w:val="both"/>
        <w:rPr>
          <w:rFonts w:ascii="Arial" w:hAnsi="Arial" w:cs="Arial"/>
          <w:b/>
          <w:i/>
          <w:lang w:val="en-GB"/>
        </w:rPr>
      </w:pPr>
      <w:bookmarkStart w:id="0" w:name="_GoBack"/>
      <w:bookmarkEnd w:id="0"/>
      <w:r w:rsidRPr="000C3C7A">
        <w:rPr>
          <w:rFonts w:ascii="Arial" w:hAnsi="Arial" w:cs="Arial"/>
          <w:b/>
          <w:i/>
          <w:lang w:val="en-GB"/>
        </w:rPr>
        <w:t>Il ROLI (Return On Learning Investment)</w:t>
      </w:r>
      <w:r w:rsidRPr="000C3C7A">
        <w:rPr>
          <w:rFonts w:ascii="Arial" w:hAnsi="Arial" w:cs="Arial"/>
          <w:b/>
          <w:i/>
        </w:rPr>
        <w:fldChar w:fldCharType="begin"/>
      </w:r>
      <w:r w:rsidRPr="000C3C7A">
        <w:rPr>
          <w:lang w:val="en-GB"/>
        </w:rPr>
        <w:instrText xml:space="preserve"> XE "</w:instrText>
      </w:r>
      <w:r w:rsidRPr="000C3C7A">
        <w:rPr>
          <w:rFonts w:ascii="Arial" w:hAnsi="Arial" w:cs="Arial"/>
          <w:b/>
          <w:i/>
          <w:lang w:val="en-GB"/>
        </w:rPr>
        <w:instrText>b. Il ROLI (Return On Learning Investment)</w:instrText>
      </w:r>
      <w:r w:rsidRPr="000C3C7A">
        <w:rPr>
          <w:lang w:val="en-GB"/>
        </w:rPr>
        <w:instrText xml:space="preserve">" </w:instrText>
      </w:r>
      <w:r w:rsidRPr="000C3C7A">
        <w:rPr>
          <w:rFonts w:ascii="Arial" w:hAnsi="Arial" w:cs="Arial"/>
          <w:b/>
          <w:i/>
        </w:rPr>
        <w:fldChar w:fldCharType="end"/>
      </w:r>
    </w:p>
    <w:p w:rsidR="000C3C7A" w:rsidRPr="000C3C7A" w:rsidRDefault="000C3C7A" w:rsidP="000C3C7A">
      <w:pPr>
        <w:autoSpaceDE w:val="0"/>
        <w:autoSpaceDN w:val="0"/>
        <w:adjustRightInd w:val="0"/>
        <w:jc w:val="both"/>
        <w:rPr>
          <w:rFonts w:ascii="Arial" w:hAnsi="Arial" w:cs="Arial"/>
          <w:b/>
          <w:lang w:val="en-GB"/>
        </w:rPr>
      </w:pPr>
    </w:p>
    <w:p w:rsidR="000C3C7A" w:rsidRPr="000C3C7A" w:rsidRDefault="000C3C7A" w:rsidP="000C3C7A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0C3C7A">
        <w:rPr>
          <w:sz w:val="22"/>
          <w:szCs w:val="22"/>
          <w:lang w:val="en-GB"/>
        </w:rPr>
        <w:t xml:space="preserve">    </w:t>
      </w:r>
      <w:r w:rsidRPr="000C3C7A">
        <w:rPr>
          <w:sz w:val="22"/>
          <w:szCs w:val="22"/>
        </w:rPr>
        <w:t>A titolo informativo e di esempio, illustriamo di seguito il modello ROLI, (</w:t>
      </w:r>
      <w:r w:rsidRPr="000C3C7A">
        <w:rPr>
          <w:i/>
          <w:sz w:val="22"/>
          <w:szCs w:val="22"/>
        </w:rPr>
        <w:t xml:space="preserve">Return On Learning </w:t>
      </w:r>
      <w:proofErr w:type="spellStart"/>
      <w:r w:rsidRPr="000C3C7A">
        <w:rPr>
          <w:i/>
          <w:sz w:val="22"/>
          <w:szCs w:val="22"/>
        </w:rPr>
        <w:t>Investment</w:t>
      </w:r>
      <w:proofErr w:type="spellEnd"/>
      <w:r w:rsidRPr="000C3C7A">
        <w:rPr>
          <w:sz w:val="22"/>
          <w:szCs w:val="22"/>
        </w:rPr>
        <w:t xml:space="preserve">), proposto da Nathan </w:t>
      </w:r>
      <w:proofErr w:type="gramStart"/>
      <w:r w:rsidRPr="000C3C7A">
        <w:rPr>
          <w:sz w:val="22"/>
          <w:szCs w:val="22"/>
        </w:rPr>
        <w:t>J.</w:t>
      </w:r>
      <w:proofErr w:type="gramEnd"/>
      <w:r w:rsidRPr="000C3C7A">
        <w:rPr>
          <w:sz w:val="22"/>
          <w:szCs w:val="22"/>
        </w:rPr>
        <w:t xml:space="preserve"> </w:t>
      </w:r>
      <w:proofErr w:type="spellStart"/>
      <w:r w:rsidRPr="000C3C7A">
        <w:rPr>
          <w:sz w:val="22"/>
          <w:szCs w:val="22"/>
        </w:rPr>
        <w:t>Greeno</w:t>
      </w:r>
      <w:proofErr w:type="spellEnd"/>
      <w:r w:rsidRPr="000C3C7A">
        <w:rPr>
          <w:sz w:val="22"/>
          <w:szCs w:val="22"/>
        </w:rPr>
        <w:t xml:space="preserve">, nel </w:t>
      </w:r>
      <w:r w:rsidRPr="000C3C7A">
        <w:rPr>
          <w:i/>
          <w:sz w:val="22"/>
          <w:szCs w:val="22"/>
        </w:rPr>
        <w:t xml:space="preserve">Corporate Learning </w:t>
      </w:r>
      <w:proofErr w:type="spellStart"/>
      <w:r w:rsidRPr="000C3C7A">
        <w:rPr>
          <w:i/>
          <w:sz w:val="22"/>
          <w:szCs w:val="22"/>
        </w:rPr>
        <w:t>Strategies</w:t>
      </w:r>
      <w:proofErr w:type="spellEnd"/>
      <w:r w:rsidRPr="000C3C7A">
        <w:rPr>
          <w:sz w:val="22"/>
          <w:szCs w:val="22"/>
        </w:rPr>
        <w:t>, pubblicato da ATD, che consiste in un modello che coinvolge cinque domini di input dell’organizzazione:</w:t>
      </w:r>
    </w:p>
    <w:p w:rsidR="000C3C7A" w:rsidRPr="000C3C7A" w:rsidRDefault="000C3C7A" w:rsidP="000C3C7A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</w:p>
    <w:p w:rsidR="000C3C7A" w:rsidRPr="000C3C7A" w:rsidRDefault="000C3C7A" w:rsidP="000C3C7A">
      <w:pPr>
        <w:numPr>
          <w:ilvl w:val="0"/>
          <w:numId w:val="2"/>
        </w:num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0C3C7A">
        <w:rPr>
          <w:sz w:val="22"/>
          <w:szCs w:val="22"/>
        </w:rPr>
        <w:t xml:space="preserve">Dominio </w:t>
      </w:r>
      <w:proofErr w:type="gramStart"/>
      <w:r w:rsidRPr="000C3C7A">
        <w:rPr>
          <w:sz w:val="22"/>
          <w:szCs w:val="22"/>
        </w:rPr>
        <w:t>1</w:t>
      </w:r>
      <w:proofErr w:type="gramEnd"/>
      <w:r w:rsidRPr="000C3C7A">
        <w:rPr>
          <w:sz w:val="22"/>
          <w:szCs w:val="22"/>
        </w:rPr>
        <w:t>: Input dell’organizzazione;</w:t>
      </w:r>
    </w:p>
    <w:p w:rsidR="000C3C7A" w:rsidRPr="000C3C7A" w:rsidRDefault="000C3C7A" w:rsidP="000C3C7A">
      <w:pPr>
        <w:numPr>
          <w:ilvl w:val="0"/>
          <w:numId w:val="2"/>
        </w:num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0C3C7A">
        <w:rPr>
          <w:sz w:val="22"/>
          <w:szCs w:val="22"/>
        </w:rPr>
        <w:t xml:space="preserve">Dominio </w:t>
      </w:r>
      <w:proofErr w:type="gramStart"/>
      <w:r w:rsidRPr="000C3C7A">
        <w:rPr>
          <w:sz w:val="22"/>
          <w:szCs w:val="22"/>
        </w:rPr>
        <w:t>2</w:t>
      </w:r>
      <w:proofErr w:type="gramEnd"/>
      <w:r w:rsidRPr="000C3C7A">
        <w:rPr>
          <w:sz w:val="22"/>
          <w:szCs w:val="22"/>
        </w:rPr>
        <w:t>: Input dei dipendenti;</w:t>
      </w:r>
    </w:p>
    <w:p w:rsidR="000C3C7A" w:rsidRPr="000C3C7A" w:rsidRDefault="000C3C7A" w:rsidP="000C3C7A">
      <w:pPr>
        <w:numPr>
          <w:ilvl w:val="0"/>
          <w:numId w:val="2"/>
        </w:num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0C3C7A">
        <w:rPr>
          <w:sz w:val="22"/>
          <w:szCs w:val="22"/>
        </w:rPr>
        <w:t xml:space="preserve">Dominio </w:t>
      </w:r>
      <w:proofErr w:type="gramStart"/>
      <w:r w:rsidRPr="000C3C7A">
        <w:rPr>
          <w:sz w:val="22"/>
          <w:szCs w:val="22"/>
        </w:rPr>
        <w:t>3</w:t>
      </w:r>
      <w:proofErr w:type="gramEnd"/>
      <w:r w:rsidRPr="000C3C7A">
        <w:rPr>
          <w:sz w:val="22"/>
          <w:szCs w:val="22"/>
        </w:rPr>
        <w:t>: Ritorno dell’organizzazione;</w:t>
      </w:r>
    </w:p>
    <w:p w:rsidR="000C3C7A" w:rsidRPr="000C3C7A" w:rsidRDefault="000C3C7A" w:rsidP="000C3C7A">
      <w:pPr>
        <w:numPr>
          <w:ilvl w:val="0"/>
          <w:numId w:val="2"/>
        </w:num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0C3C7A">
        <w:rPr>
          <w:sz w:val="22"/>
          <w:szCs w:val="22"/>
        </w:rPr>
        <w:t xml:space="preserve">Dominio </w:t>
      </w:r>
      <w:proofErr w:type="gramStart"/>
      <w:r w:rsidRPr="000C3C7A">
        <w:rPr>
          <w:sz w:val="22"/>
          <w:szCs w:val="22"/>
        </w:rPr>
        <w:t>4</w:t>
      </w:r>
      <w:proofErr w:type="gramEnd"/>
      <w:r w:rsidRPr="000C3C7A">
        <w:rPr>
          <w:sz w:val="22"/>
          <w:szCs w:val="22"/>
        </w:rPr>
        <w:t>: Ritorno dei dipendenti;</w:t>
      </w:r>
    </w:p>
    <w:p w:rsidR="000C3C7A" w:rsidRPr="000C3C7A" w:rsidRDefault="000C3C7A" w:rsidP="000C3C7A">
      <w:pPr>
        <w:numPr>
          <w:ilvl w:val="0"/>
          <w:numId w:val="2"/>
        </w:num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0C3C7A">
        <w:rPr>
          <w:sz w:val="22"/>
          <w:szCs w:val="22"/>
        </w:rPr>
        <w:t xml:space="preserve">Dominio </w:t>
      </w:r>
      <w:proofErr w:type="gramStart"/>
      <w:r w:rsidRPr="000C3C7A">
        <w:rPr>
          <w:sz w:val="22"/>
          <w:szCs w:val="22"/>
        </w:rPr>
        <w:t>5</w:t>
      </w:r>
      <w:proofErr w:type="gramEnd"/>
      <w:r w:rsidRPr="000C3C7A">
        <w:rPr>
          <w:sz w:val="22"/>
          <w:szCs w:val="22"/>
        </w:rPr>
        <w:t xml:space="preserve">: Ritorno degli </w:t>
      </w:r>
      <w:proofErr w:type="spellStart"/>
      <w:r w:rsidRPr="000C3C7A">
        <w:rPr>
          <w:i/>
          <w:sz w:val="22"/>
          <w:szCs w:val="22"/>
        </w:rPr>
        <w:t>stakeholders</w:t>
      </w:r>
      <w:proofErr w:type="spellEnd"/>
      <w:r w:rsidRPr="000C3C7A">
        <w:rPr>
          <w:sz w:val="22"/>
          <w:szCs w:val="22"/>
        </w:rPr>
        <w:t xml:space="preserve"> esterni.</w:t>
      </w:r>
    </w:p>
    <w:p w:rsidR="000C3C7A" w:rsidRPr="000C3C7A" w:rsidRDefault="000C3C7A" w:rsidP="000C3C7A">
      <w:pPr>
        <w:autoSpaceDE w:val="0"/>
        <w:autoSpaceDN w:val="0"/>
        <w:adjustRightInd w:val="0"/>
        <w:spacing w:line="260" w:lineRule="exact"/>
        <w:ind w:left="360"/>
        <w:jc w:val="both"/>
        <w:rPr>
          <w:sz w:val="22"/>
          <w:szCs w:val="22"/>
        </w:rPr>
      </w:pPr>
    </w:p>
    <w:p w:rsidR="000C3C7A" w:rsidRPr="000C3C7A" w:rsidRDefault="000C3C7A" w:rsidP="000C3C7A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0C3C7A">
        <w:rPr>
          <w:sz w:val="22"/>
          <w:szCs w:val="22"/>
        </w:rPr>
        <w:t xml:space="preserve">   Gli </w:t>
      </w:r>
      <w:proofErr w:type="spellStart"/>
      <w:r w:rsidRPr="000C3C7A">
        <w:rPr>
          <w:i/>
          <w:sz w:val="22"/>
          <w:szCs w:val="22"/>
        </w:rPr>
        <w:t>stakeholders</w:t>
      </w:r>
      <w:proofErr w:type="spellEnd"/>
      <w:r w:rsidRPr="000C3C7A">
        <w:rPr>
          <w:sz w:val="22"/>
          <w:szCs w:val="22"/>
        </w:rPr>
        <w:t xml:space="preserve"> esterni di un’organizzazione sono concentrati nel ricevere valori diversi </w:t>
      </w:r>
      <w:proofErr w:type="gramStart"/>
      <w:r w:rsidRPr="000C3C7A">
        <w:rPr>
          <w:sz w:val="22"/>
          <w:szCs w:val="22"/>
        </w:rPr>
        <w:t>a seconda dei</w:t>
      </w:r>
      <w:proofErr w:type="gramEnd"/>
      <w:r w:rsidRPr="000C3C7A">
        <w:rPr>
          <w:sz w:val="22"/>
          <w:szCs w:val="22"/>
        </w:rPr>
        <w:t xml:space="preserve"> cinque domini di riferimento.</w:t>
      </w:r>
    </w:p>
    <w:p w:rsidR="000C3C7A" w:rsidRPr="000C3C7A" w:rsidRDefault="000C3C7A" w:rsidP="000C3C7A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</w:p>
    <w:p w:rsidR="000C3C7A" w:rsidRPr="000C3C7A" w:rsidRDefault="000C3C7A" w:rsidP="000C3C7A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0C3C7A">
        <w:rPr>
          <w:sz w:val="22"/>
          <w:szCs w:val="22"/>
        </w:rPr>
        <w:t xml:space="preserve">   Tale modello prevede che gli input derivanti dall’organizzazione, impattino su cinque diverse fasi di sviluppo (Dominio </w:t>
      </w:r>
      <w:proofErr w:type="gramStart"/>
      <w:r w:rsidRPr="000C3C7A">
        <w:rPr>
          <w:sz w:val="22"/>
          <w:szCs w:val="22"/>
        </w:rPr>
        <w:t>1</w:t>
      </w:r>
      <w:proofErr w:type="gramEnd"/>
      <w:r w:rsidRPr="000C3C7A">
        <w:rPr>
          <w:sz w:val="22"/>
          <w:szCs w:val="22"/>
        </w:rPr>
        <w:t>):</w:t>
      </w:r>
    </w:p>
    <w:p w:rsidR="000C3C7A" w:rsidRPr="000C3C7A" w:rsidRDefault="000C3C7A" w:rsidP="000C3C7A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</w:p>
    <w:p w:rsidR="000C3C7A" w:rsidRPr="000C3C7A" w:rsidRDefault="000C3C7A" w:rsidP="000C3C7A">
      <w:pPr>
        <w:numPr>
          <w:ilvl w:val="0"/>
          <w:numId w:val="1"/>
        </w:num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0C3C7A">
        <w:rPr>
          <w:sz w:val="22"/>
          <w:szCs w:val="22"/>
        </w:rPr>
        <w:t xml:space="preserve">Fase </w:t>
      </w:r>
      <w:proofErr w:type="gramStart"/>
      <w:r w:rsidRPr="000C3C7A">
        <w:rPr>
          <w:sz w:val="22"/>
          <w:szCs w:val="22"/>
        </w:rPr>
        <w:t>1</w:t>
      </w:r>
      <w:proofErr w:type="gramEnd"/>
      <w:r w:rsidRPr="000C3C7A">
        <w:rPr>
          <w:sz w:val="22"/>
          <w:szCs w:val="22"/>
        </w:rPr>
        <w:t>: Allineamento Capitale Umano;</w:t>
      </w:r>
    </w:p>
    <w:p w:rsidR="000C3C7A" w:rsidRPr="000C3C7A" w:rsidRDefault="000C3C7A" w:rsidP="000C3C7A">
      <w:pPr>
        <w:numPr>
          <w:ilvl w:val="0"/>
          <w:numId w:val="1"/>
        </w:num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0C3C7A">
        <w:rPr>
          <w:sz w:val="22"/>
          <w:szCs w:val="22"/>
        </w:rPr>
        <w:t xml:space="preserve">Fase </w:t>
      </w:r>
      <w:proofErr w:type="gramStart"/>
      <w:r w:rsidRPr="000C3C7A">
        <w:rPr>
          <w:sz w:val="22"/>
          <w:szCs w:val="22"/>
        </w:rPr>
        <w:t>2</w:t>
      </w:r>
      <w:proofErr w:type="gramEnd"/>
      <w:r w:rsidRPr="000C3C7A">
        <w:rPr>
          <w:sz w:val="22"/>
          <w:szCs w:val="22"/>
        </w:rPr>
        <w:t>: Implementazione  della formazione;</w:t>
      </w:r>
    </w:p>
    <w:p w:rsidR="000C3C7A" w:rsidRPr="000C3C7A" w:rsidRDefault="000C3C7A" w:rsidP="000C3C7A">
      <w:pPr>
        <w:numPr>
          <w:ilvl w:val="0"/>
          <w:numId w:val="1"/>
        </w:num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0C3C7A">
        <w:rPr>
          <w:sz w:val="22"/>
          <w:szCs w:val="22"/>
        </w:rPr>
        <w:t xml:space="preserve">Fase </w:t>
      </w:r>
      <w:proofErr w:type="gramStart"/>
      <w:r w:rsidRPr="000C3C7A">
        <w:rPr>
          <w:sz w:val="22"/>
          <w:szCs w:val="22"/>
        </w:rPr>
        <w:t>3</w:t>
      </w:r>
      <w:proofErr w:type="gramEnd"/>
      <w:r w:rsidRPr="000C3C7A">
        <w:rPr>
          <w:sz w:val="22"/>
          <w:szCs w:val="22"/>
        </w:rPr>
        <w:t>: Delineamento dei percorsi di carriera;</w:t>
      </w:r>
    </w:p>
    <w:p w:rsidR="000C3C7A" w:rsidRPr="000C3C7A" w:rsidRDefault="000C3C7A" w:rsidP="000C3C7A">
      <w:pPr>
        <w:numPr>
          <w:ilvl w:val="0"/>
          <w:numId w:val="1"/>
        </w:num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0C3C7A">
        <w:rPr>
          <w:sz w:val="22"/>
          <w:szCs w:val="22"/>
        </w:rPr>
        <w:t xml:space="preserve">Fase </w:t>
      </w:r>
      <w:proofErr w:type="gramStart"/>
      <w:r w:rsidRPr="000C3C7A">
        <w:rPr>
          <w:sz w:val="22"/>
          <w:szCs w:val="22"/>
        </w:rPr>
        <w:t>4</w:t>
      </w:r>
      <w:proofErr w:type="gramEnd"/>
      <w:r w:rsidRPr="000C3C7A">
        <w:rPr>
          <w:sz w:val="22"/>
          <w:szCs w:val="22"/>
        </w:rPr>
        <w:t>: Disegno delle opportunità di apprendimento;</w:t>
      </w:r>
    </w:p>
    <w:p w:rsidR="000C3C7A" w:rsidRPr="000C3C7A" w:rsidRDefault="000C3C7A" w:rsidP="000C3C7A">
      <w:pPr>
        <w:numPr>
          <w:ilvl w:val="0"/>
          <w:numId w:val="1"/>
        </w:num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0C3C7A">
        <w:rPr>
          <w:sz w:val="22"/>
          <w:szCs w:val="22"/>
        </w:rPr>
        <w:t xml:space="preserve">Fase </w:t>
      </w:r>
      <w:proofErr w:type="gramStart"/>
      <w:r w:rsidRPr="000C3C7A">
        <w:rPr>
          <w:sz w:val="22"/>
          <w:szCs w:val="22"/>
        </w:rPr>
        <w:t>5</w:t>
      </w:r>
      <w:proofErr w:type="gramEnd"/>
      <w:r w:rsidRPr="000C3C7A">
        <w:rPr>
          <w:sz w:val="22"/>
          <w:szCs w:val="22"/>
        </w:rPr>
        <w:t>: Strategia di valutazione.</w:t>
      </w:r>
    </w:p>
    <w:p w:rsidR="000C3C7A" w:rsidRPr="000C3C7A" w:rsidRDefault="000C3C7A" w:rsidP="000C3C7A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</w:p>
    <w:p w:rsidR="000C3C7A" w:rsidRPr="000C3C7A" w:rsidRDefault="000C3C7A" w:rsidP="000C3C7A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0C3C7A">
        <w:rPr>
          <w:sz w:val="22"/>
          <w:szCs w:val="22"/>
        </w:rPr>
        <w:t xml:space="preserve">   I risultati misurabili sono frutto di trasformazioni che sono monitorate attraverso il ROLI e che sono rappresentati come incrementi in:</w:t>
      </w:r>
    </w:p>
    <w:p w:rsidR="000C3C7A" w:rsidRPr="000C3C7A" w:rsidRDefault="000C3C7A" w:rsidP="000C3C7A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</w:p>
    <w:p w:rsidR="000C3C7A" w:rsidRPr="000C3C7A" w:rsidRDefault="000C3C7A" w:rsidP="000C3C7A">
      <w:pPr>
        <w:numPr>
          <w:ilvl w:val="1"/>
          <w:numId w:val="6"/>
        </w:num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0C3C7A">
        <w:rPr>
          <w:sz w:val="22"/>
          <w:szCs w:val="22"/>
        </w:rPr>
        <w:t>Produttività e profitto;</w:t>
      </w:r>
    </w:p>
    <w:p w:rsidR="000C3C7A" w:rsidRPr="000C3C7A" w:rsidRDefault="000C3C7A" w:rsidP="000C3C7A">
      <w:pPr>
        <w:numPr>
          <w:ilvl w:val="1"/>
          <w:numId w:val="6"/>
        </w:num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0C3C7A">
        <w:rPr>
          <w:sz w:val="22"/>
          <w:szCs w:val="22"/>
        </w:rPr>
        <w:t>Qualità e prezzo;</w:t>
      </w:r>
    </w:p>
    <w:p w:rsidR="000C3C7A" w:rsidRPr="000C3C7A" w:rsidRDefault="000C3C7A" w:rsidP="000C3C7A">
      <w:pPr>
        <w:numPr>
          <w:ilvl w:val="1"/>
          <w:numId w:val="6"/>
        </w:num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0C3C7A">
        <w:rPr>
          <w:sz w:val="22"/>
          <w:szCs w:val="22"/>
        </w:rPr>
        <w:t>Sicurezza e consenso.</w:t>
      </w:r>
    </w:p>
    <w:p w:rsidR="000C3C7A" w:rsidRPr="000C3C7A" w:rsidRDefault="000C3C7A" w:rsidP="000C3C7A">
      <w:pPr>
        <w:autoSpaceDE w:val="0"/>
        <w:autoSpaceDN w:val="0"/>
        <w:adjustRightInd w:val="0"/>
        <w:spacing w:line="260" w:lineRule="exact"/>
        <w:ind w:left="1080"/>
        <w:jc w:val="both"/>
        <w:rPr>
          <w:sz w:val="22"/>
          <w:szCs w:val="22"/>
        </w:rPr>
      </w:pPr>
    </w:p>
    <w:p w:rsidR="000C3C7A" w:rsidRPr="000C3C7A" w:rsidRDefault="000C3C7A" w:rsidP="000C3C7A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0C3C7A">
        <w:rPr>
          <w:sz w:val="22"/>
          <w:szCs w:val="22"/>
        </w:rPr>
        <w:t xml:space="preserve">   L’obiettivo è </w:t>
      </w:r>
      <w:proofErr w:type="gramStart"/>
      <w:r w:rsidRPr="000C3C7A">
        <w:rPr>
          <w:sz w:val="22"/>
          <w:szCs w:val="22"/>
        </w:rPr>
        <w:t>quello di</w:t>
      </w:r>
      <w:proofErr w:type="gramEnd"/>
      <w:r w:rsidRPr="000C3C7A">
        <w:rPr>
          <w:sz w:val="22"/>
          <w:szCs w:val="22"/>
        </w:rPr>
        <w:t xml:space="preserve"> concentrare l’attenzione sul ritorno per gli </w:t>
      </w:r>
      <w:proofErr w:type="spellStart"/>
      <w:r w:rsidRPr="000C3C7A">
        <w:rPr>
          <w:i/>
          <w:sz w:val="22"/>
          <w:szCs w:val="22"/>
        </w:rPr>
        <w:t>stakeholders</w:t>
      </w:r>
      <w:proofErr w:type="spellEnd"/>
      <w:r w:rsidRPr="000C3C7A">
        <w:rPr>
          <w:sz w:val="22"/>
          <w:szCs w:val="22"/>
        </w:rPr>
        <w:t xml:space="preserve"> di un’organizzazione, che diventa risultato dell’implementazione delle diverse sezioni del modello ROLI (Dominio 5).</w:t>
      </w:r>
    </w:p>
    <w:p w:rsidR="000C3C7A" w:rsidRPr="000C3C7A" w:rsidRDefault="000C3C7A" w:rsidP="000C3C7A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0C3C7A">
        <w:rPr>
          <w:sz w:val="22"/>
          <w:szCs w:val="22"/>
        </w:rPr>
        <w:t xml:space="preserve">   Per raggiungere </w:t>
      </w:r>
      <w:proofErr w:type="gramStart"/>
      <w:r w:rsidRPr="000C3C7A">
        <w:rPr>
          <w:sz w:val="22"/>
          <w:szCs w:val="22"/>
        </w:rPr>
        <w:t>questo</w:t>
      </w:r>
      <w:proofErr w:type="gramEnd"/>
      <w:r w:rsidRPr="000C3C7A">
        <w:rPr>
          <w:sz w:val="22"/>
          <w:szCs w:val="22"/>
        </w:rPr>
        <w:t xml:space="preserve"> obiettivo, l’organizzazione che apprende si deve concentrare nel sostenere e far crescere la risorsa più preziosa che possiede: il proprio capitale umano.</w:t>
      </w:r>
    </w:p>
    <w:p w:rsidR="000C3C7A" w:rsidRPr="000C3C7A" w:rsidRDefault="000C3C7A" w:rsidP="000C3C7A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0C3C7A">
        <w:rPr>
          <w:sz w:val="22"/>
          <w:szCs w:val="22"/>
        </w:rPr>
        <w:t xml:space="preserve">   Le cinque fasi sopra </w:t>
      </w:r>
      <w:proofErr w:type="gramStart"/>
      <w:r w:rsidRPr="000C3C7A">
        <w:rPr>
          <w:sz w:val="22"/>
          <w:szCs w:val="22"/>
        </w:rPr>
        <w:t>descritte,</w:t>
      </w:r>
      <w:proofErr w:type="gramEnd"/>
      <w:r w:rsidRPr="000C3C7A">
        <w:rPr>
          <w:sz w:val="22"/>
          <w:szCs w:val="22"/>
        </w:rPr>
        <w:t xml:space="preserve"> servono come </w:t>
      </w:r>
      <w:r w:rsidRPr="000C3C7A">
        <w:rPr>
          <w:i/>
          <w:sz w:val="22"/>
          <w:szCs w:val="22"/>
        </w:rPr>
        <w:t>input</w:t>
      </w:r>
      <w:r w:rsidRPr="000C3C7A">
        <w:rPr>
          <w:sz w:val="22"/>
          <w:szCs w:val="22"/>
        </w:rPr>
        <w:t xml:space="preserve"> all’organizzazione, secondo il business strategico delineato dall’azienda (Dominio 3):</w:t>
      </w:r>
    </w:p>
    <w:p w:rsidR="000C3C7A" w:rsidRPr="000C3C7A" w:rsidRDefault="000C3C7A" w:rsidP="000C3C7A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</w:p>
    <w:p w:rsidR="000C3C7A" w:rsidRPr="000C3C7A" w:rsidRDefault="000C3C7A" w:rsidP="000C3C7A">
      <w:pPr>
        <w:numPr>
          <w:ilvl w:val="0"/>
          <w:numId w:val="3"/>
        </w:num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0C3C7A">
        <w:rPr>
          <w:sz w:val="22"/>
          <w:szCs w:val="22"/>
        </w:rPr>
        <w:t>La gestione delle performance;</w:t>
      </w:r>
    </w:p>
    <w:p w:rsidR="000C3C7A" w:rsidRPr="000C3C7A" w:rsidRDefault="000C3C7A" w:rsidP="000C3C7A">
      <w:pPr>
        <w:numPr>
          <w:ilvl w:val="0"/>
          <w:numId w:val="3"/>
        </w:num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0C3C7A">
        <w:rPr>
          <w:sz w:val="22"/>
          <w:szCs w:val="22"/>
        </w:rPr>
        <w:t xml:space="preserve">Il raggiungimento delle </w:t>
      </w:r>
      <w:proofErr w:type="gramStart"/>
      <w:r w:rsidRPr="000C3C7A">
        <w:rPr>
          <w:sz w:val="22"/>
          <w:szCs w:val="22"/>
        </w:rPr>
        <w:t>aspettative</w:t>
      </w:r>
      <w:proofErr w:type="gramEnd"/>
      <w:r w:rsidRPr="000C3C7A">
        <w:rPr>
          <w:sz w:val="22"/>
          <w:szCs w:val="22"/>
        </w:rPr>
        <w:t>;</w:t>
      </w:r>
    </w:p>
    <w:p w:rsidR="000C3C7A" w:rsidRPr="000C3C7A" w:rsidRDefault="000C3C7A" w:rsidP="000C3C7A">
      <w:pPr>
        <w:numPr>
          <w:ilvl w:val="0"/>
          <w:numId w:val="3"/>
        </w:num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0C3C7A">
        <w:rPr>
          <w:sz w:val="22"/>
          <w:szCs w:val="22"/>
        </w:rPr>
        <w:t xml:space="preserve">L’attrazione </w:t>
      </w:r>
      <w:proofErr w:type="gramStart"/>
      <w:r w:rsidRPr="000C3C7A">
        <w:rPr>
          <w:sz w:val="22"/>
          <w:szCs w:val="22"/>
        </w:rPr>
        <w:t>ed</w:t>
      </w:r>
      <w:proofErr w:type="gramEnd"/>
      <w:r w:rsidRPr="000C3C7A">
        <w:rPr>
          <w:sz w:val="22"/>
          <w:szCs w:val="22"/>
        </w:rPr>
        <w:t xml:space="preserve"> il trattenimento in azienda dei talenti;</w:t>
      </w:r>
    </w:p>
    <w:p w:rsidR="000C3C7A" w:rsidRPr="000C3C7A" w:rsidRDefault="000C3C7A" w:rsidP="000C3C7A">
      <w:pPr>
        <w:numPr>
          <w:ilvl w:val="0"/>
          <w:numId w:val="3"/>
        </w:num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0C3C7A">
        <w:rPr>
          <w:sz w:val="22"/>
          <w:szCs w:val="22"/>
        </w:rPr>
        <w:t>La gestione dei dipendenti;</w:t>
      </w:r>
    </w:p>
    <w:p w:rsidR="000C3C7A" w:rsidRPr="000C3C7A" w:rsidRDefault="000C3C7A" w:rsidP="000C3C7A">
      <w:pPr>
        <w:numPr>
          <w:ilvl w:val="0"/>
          <w:numId w:val="3"/>
        </w:num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0C3C7A">
        <w:rPr>
          <w:sz w:val="22"/>
          <w:szCs w:val="22"/>
        </w:rPr>
        <w:t>Il successo dell’unità di business.</w:t>
      </w:r>
    </w:p>
    <w:p w:rsidR="000C3C7A" w:rsidRPr="000C3C7A" w:rsidRDefault="000C3C7A" w:rsidP="000C3C7A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</w:p>
    <w:p w:rsidR="000C3C7A" w:rsidRPr="000C3C7A" w:rsidRDefault="000C3C7A" w:rsidP="000C3C7A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0C3C7A">
        <w:rPr>
          <w:sz w:val="22"/>
          <w:szCs w:val="22"/>
        </w:rPr>
        <w:t xml:space="preserve">   I dipendenti risponderanno a loro volta a questo modello organizzativo, reinvestendo il loro sapere nell’organizzazione (Dominio 2), attraverso:</w:t>
      </w:r>
    </w:p>
    <w:p w:rsidR="000C3C7A" w:rsidRPr="000C3C7A" w:rsidRDefault="000C3C7A" w:rsidP="000C3C7A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</w:p>
    <w:p w:rsidR="000C3C7A" w:rsidRPr="000C3C7A" w:rsidRDefault="000C3C7A" w:rsidP="000C3C7A">
      <w:pPr>
        <w:numPr>
          <w:ilvl w:val="0"/>
          <w:numId w:val="4"/>
        </w:num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0C3C7A">
        <w:rPr>
          <w:sz w:val="22"/>
          <w:szCs w:val="22"/>
        </w:rPr>
        <w:t>La soddisfazione delle esigenze;</w:t>
      </w:r>
    </w:p>
    <w:p w:rsidR="000C3C7A" w:rsidRPr="000C3C7A" w:rsidRDefault="000C3C7A" w:rsidP="000C3C7A">
      <w:pPr>
        <w:numPr>
          <w:ilvl w:val="0"/>
          <w:numId w:val="4"/>
        </w:num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0C3C7A">
        <w:rPr>
          <w:sz w:val="22"/>
          <w:szCs w:val="22"/>
        </w:rPr>
        <w:t>L’espansione degli obiettivi dei ruoli;</w:t>
      </w:r>
    </w:p>
    <w:p w:rsidR="000C3C7A" w:rsidRPr="000C3C7A" w:rsidRDefault="000C3C7A" w:rsidP="000C3C7A">
      <w:pPr>
        <w:numPr>
          <w:ilvl w:val="0"/>
          <w:numId w:val="4"/>
        </w:num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0C3C7A">
        <w:rPr>
          <w:sz w:val="22"/>
          <w:szCs w:val="22"/>
        </w:rPr>
        <w:t>L’accrescimento professionale;</w:t>
      </w:r>
    </w:p>
    <w:p w:rsidR="000C3C7A" w:rsidRPr="000C3C7A" w:rsidRDefault="000C3C7A" w:rsidP="000C3C7A">
      <w:pPr>
        <w:numPr>
          <w:ilvl w:val="0"/>
          <w:numId w:val="4"/>
        </w:num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0C3C7A">
        <w:rPr>
          <w:sz w:val="22"/>
          <w:szCs w:val="22"/>
        </w:rPr>
        <w:t>La misurazione del proprio apprendimento;</w:t>
      </w:r>
    </w:p>
    <w:p w:rsidR="000C3C7A" w:rsidRPr="000C3C7A" w:rsidRDefault="000C3C7A" w:rsidP="000C3C7A">
      <w:pPr>
        <w:numPr>
          <w:ilvl w:val="0"/>
          <w:numId w:val="4"/>
        </w:num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0C3C7A">
        <w:rPr>
          <w:sz w:val="22"/>
          <w:szCs w:val="22"/>
        </w:rPr>
        <w:t xml:space="preserve">La </w:t>
      </w:r>
      <w:proofErr w:type="gramStart"/>
      <w:r w:rsidRPr="000C3C7A">
        <w:rPr>
          <w:sz w:val="22"/>
          <w:szCs w:val="22"/>
        </w:rPr>
        <w:t>promozione</w:t>
      </w:r>
      <w:proofErr w:type="gramEnd"/>
      <w:r w:rsidRPr="000C3C7A">
        <w:rPr>
          <w:sz w:val="22"/>
          <w:szCs w:val="22"/>
        </w:rPr>
        <w:t xml:space="preserve"> del reinvestimento.</w:t>
      </w:r>
    </w:p>
    <w:p w:rsidR="000C3C7A" w:rsidRPr="000C3C7A" w:rsidRDefault="000C3C7A" w:rsidP="000C3C7A">
      <w:pPr>
        <w:autoSpaceDE w:val="0"/>
        <w:autoSpaceDN w:val="0"/>
        <w:adjustRightInd w:val="0"/>
        <w:spacing w:line="260" w:lineRule="exact"/>
        <w:ind w:left="360"/>
        <w:jc w:val="both"/>
        <w:rPr>
          <w:sz w:val="22"/>
          <w:szCs w:val="22"/>
        </w:rPr>
      </w:pPr>
    </w:p>
    <w:p w:rsidR="000C3C7A" w:rsidRPr="000C3C7A" w:rsidRDefault="000C3C7A" w:rsidP="000C3C7A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0C3C7A">
        <w:rPr>
          <w:sz w:val="22"/>
          <w:szCs w:val="22"/>
        </w:rPr>
        <w:t xml:space="preserve">   </w:t>
      </w:r>
      <w:proofErr w:type="gramStart"/>
      <w:r w:rsidRPr="000C3C7A">
        <w:rPr>
          <w:sz w:val="22"/>
          <w:szCs w:val="22"/>
        </w:rPr>
        <w:t>In</w:t>
      </w:r>
      <w:proofErr w:type="gramEnd"/>
      <w:r w:rsidRPr="000C3C7A">
        <w:rPr>
          <w:sz w:val="22"/>
          <w:szCs w:val="22"/>
        </w:rPr>
        <w:t xml:space="preserve"> risposta all’investimento, il ritorno per i dipendenti si evidenzierà nel Dominio 4 in:</w:t>
      </w:r>
    </w:p>
    <w:p w:rsidR="000C3C7A" w:rsidRPr="000C3C7A" w:rsidRDefault="000C3C7A" w:rsidP="000C3C7A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</w:p>
    <w:p w:rsidR="000C3C7A" w:rsidRPr="000C3C7A" w:rsidRDefault="000C3C7A" w:rsidP="000C3C7A">
      <w:pPr>
        <w:numPr>
          <w:ilvl w:val="0"/>
          <w:numId w:val="5"/>
        </w:num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proofErr w:type="spellStart"/>
      <w:r w:rsidRPr="000C3C7A">
        <w:rPr>
          <w:sz w:val="22"/>
          <w:szCs w:val="22"/>
        </w:rPr>
        <w:t>Occupabilità</w:t>
      </w:r>
      <w:proofErr w:type="spellEnd"/>
      <w:r w:rsidRPr="000C3C7A">
        <w:rPr>
          <w:sz w:val="22"/>
          <w:szCs w:val="22"/>
        </w:rPr>
        <w:t>;</w:t>
      </w:r>
    </w:p>
    <w:p w:rsidR="000C3C7A" w:rsidRPr="000C3C7A" w:rsidRDefault="000C3C7A" w:rsidP="000C3C7A">
      <w:pPr>
        <w:numPr>
          <w:ilvl w:val="0"/>
          <w:numId w:val="5"/>
        </w:num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0C3C7A">
        <w:rPr>
          <w:sz w:val="22"/>
          <w:szCs w:val="22"/>
        </w:rPr>
        <w:t>Soddisfazione;</w:t>
      </w:r>
    </w:p>
    <w:p w:rsidR="000C3C7A" w:rsidRPr="000C3C7A" w:rsidRDefault="000C3C7A" w:rsidP="000C3C7A">
      <w:pPr>
        <w:numPr>
          <w:ilvl w:val="0"/>
          <w:numId w:val="5"/>
        </w:num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0C3C7A">
        <w:rPr>
          <w:sz w:val="22"/>
          <w:szCs w:val="22"/>
        </w:rPr>
        <w:t>Accrescimento;</w:t>
      </w:r>
    </w:p>
    <w:p w:rsidR="000C3C7A" w:rsidRPr="000C3C7A" w:rsidRDefault="000C3C7A" w:rsidP="000C3C7A">
      <w:pPr>
        <w:numPr>
          <w:ilvl w:val="0"/>
          <w:numId w:val="5"/>
        </w:num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0C3C7A">
        <w:rPr>
          <w:sz w:val="22"/>
          <w:szCs w:val="22"/>
        </w:rPr>
        <w:t>Arricchimento;</w:t>
      </w:r>
    </w:p>
    <w:p w:rsidR="000C3C7A" w:rsidRPr="000C3C7A" w:rsidRDefault="000C3C7A" w:rsidP="000C3C7A">
      <w:pPr>
        <w:numPr>
          <w:ilvl w:val="0"/>
          <w:numId w:val="5"/>
        </w:num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0C3C7A">
        <w:rPr>
          <w:sz w:val="22"/>
          <w:szCs w:val="22"/>
        </w:rPr>
        <w:t>Impegno.</w:t>
      </w:r>
    </w:p>
    <w:p w:rsidR="000C3C7A" w:rsidRPr="000C3C7A" w:rsidRDefault="000C3C7A" w:rsidP="000C3C7A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</w:p>
    <w:p w:rsidR="000C3C7A" w:rsidRDefault="000C3C7A" w:rsidP="000C3C7A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0C3C7A">
        <w:rPr>
          <w:sz w:val="22"/>
          <w:szCs w:val="22"/>
        </w:rPr>
        <w:t xml:space="preserve">   Spesso il risultato dell’integrazione di un modello tale, diventa una trasformazione delle attività che coinvolge la definizione delle </w:t>
      </w:r>
      <w:proofErr w:type="gramStart"/>
      <w:r w:rsidRPr="000C3C7A">
        <w:rPr>
          <w:sz w:val="22"/>
          <w:szCs w:val="22"/>
        </w:rPr>
        <w:t>aspettative</w:t>
      </w:r>
      <w:proofErr w:type="gramEnd"/>
      <w:r w:rsidRPr="000C3C7A">
        <w:rPr>
          <w:sz w:val="22"/>
          <w:szCs w:val="22"/>
        </w:rPr>
        <w:t xml:space="preserve"> dei diversi ruoli in azienda e che può prevedere di inserire il responsabile risorse umane o il responsabile del dipartimento formazione nell’area strategica dell’azienda, per far sì che questo processo sia funzionale al business di riferimento, altrimenti sarà davvero difficile riuscire a costruire ed implementare una strategia di </w:t>
      </w:r>
      <w:proofErr w:type="spellStart"/>
      <w:r w:rsidRPr="000C3C7A">
        <w:rPr>
          <w:i/>
          <w:sz w:val="22"/>
          <w:szCs w:val="22"/>
        </w:rPr>
        <w:t>learning</w:t>
      </w:r>
      <w:proofErr w:type="spellEnd"/>
      <w:r w:rsidRPr="000C3C7A">
        <w:rPr>
          <w:i/>
          <w:sz w:val="22"/>
          <w:szCs w:val="22"/>
        </w:rPr>
        <w:t xml:space="preserve"> </w:t>
      </w:r>
      <w:proofErr w:type="spellStart"/>
      <w:r w:rsidRPr="000C3C7A">
        <w:rPr>
          <w:i/>
          <w:sz w:val="22"/>
          <w:szCs w:val="22"/>
        </w:rPr>
        <w:t>organisation</w:t>
      </w:r>
      <w:proofErr w:type="spellEnd"/>
      <w:r w:rsidRPr="000C3C7A">
        <w:rPr>
          <w:sz w:val="22"/>
          <w:szCs w:val="22"/>
        </w:rPr>
        <w:t>.</w:t>
      </w:r>
    </w:p>
    <w:p w:rsidR="007E2BA9" w:rsidRDefault="007E2BA9"/>
    <w:sectPr w:rsidR="007E2BA9" w:rsidSect="007E2BA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539C3"/>
    <w:multiLevelType w:val="hybridMultilevel"/>
    <w:tmpl w:val="7E2CEDA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E8773D"/>
    <w:multiLevelType w:val="hybridMultilevel"/>
    <w:tmpl w:val="4ADC36C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2FF21A4"/>
    <w:multiLevelType w:val="hybridMultilevel"/>
    <w:tmpl w:val="7BE0A8C4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10EEC6">
      <w:start w:val="7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2E919F5"/>
    <w:multiLevelType w:val="hybridMultilevel"/>
    <w:tmpl w:val="F7EA7AE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BE2444">
      <w:start w:val="2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A0458C2"/>
    <w:multiLevelType w:val="hybridMultilevel"/>
    <w:tmpl w:val="81B0D360"/>
    <w:lvl w:ilvl="0" w:tplc="9C2A71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BD4752C"/>
    <w:multiLevelType w:val="hybridMultilevel"/>
    <w:tmpl w:val="C6682B6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C7A"/>
    <w:rsid w:val="000C3C7A"/>
    <w:rsid w:val="007E2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5FDAC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3C7A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C3C7A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443</Words>
  <Characters>2530</Characters>
  <Application>Microsoft Macintosh Word</Application>
  <DocSecurity>0</DocSecurity>
  <Lines>21</Lines>
  <Paragraphs>5</Paragraphs>
  <ScaleCrop>false</ScaleCrop>
  <Company/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Faggin</dc:creator>
  <cp:keywords/>
  <dc:description/>
  <cp:lastModifiedBy>Anna Faggin</cp:lastModifiedBy>
  <cp:revision>1</cp:revision>
  <dcterms:created xsi:type="dcterms:W3CDTF">2015-11-01T17:41:00Z</dcterms:created>
  <dcterms:modified xsi:type="dcterms:W3CDTF">2015-11-01T17:42:00Z</dcterms:modified>
</cp:coreProperties>
</file>