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DD4" w:rsidRDefault="00791DD4" w:rsidP="00791DD4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  <w:bookmarkStart w:id="0" w:name="_GoBack"/>
      <w:bookmarkEnd w:id="0"/>
      <w:proofErr w:type="spellStart"/>
      <w:r w:rsidRPr="00DE4B84">
        <w:rPr>
          <w:i/>
          <w:iCs/>
          <w:color w:val="000000"/>
          <w:sz w:val="28"/>
          <w:szCs w:val="28"/>
        </w:rPr>
        <w:t>Instructional</w:t>
      </w:r>
      <w:proofErr w:type="spellEnd"/>
      <w:r w:rsidRPr="00DE4B84">
        <w:rPr>
          <w:i/>
          <w:iCs/>
          <w:color w:val="000000"/>
          <w:sz w:val="28"/>
          <w:szCs w:val="28"/>
        </w:rPr>
        <w:t xml:space="preserve"> </w:t>
      </w:r>
      <w:proofErr w:type="gramStart"/>
      <w:r w:rsidRPr="00DE4B84">
        <w:rPr>
          <w:i/>
          <w:iCs/>
          <w:color w:val="000000"/>
          <w:sz w:val="28"/>
          <w:szCs w:val="28"/>
        </w:rPr>
        <w:t>designer</w:t>
      </w:r>
      <w:proofErr w:type="gramEnd"/>
    </w:p>
    <w:p w:rsidR="00791DD4" w:rsidRPr="00DE4B84" w:rsidRDefault="00791DD4" w:rsidP="00791DD4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</w:p>
    <w:p w:rsidR="00791DD4" w:rsidRDefault="00791DD4" w:rsidP="00791D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L’</w:t>
      </w:r>
      <w:proofErr w:type="spellStart"/>
      <w:r>
        <w:rPr>
          <w:i/>
          <w:sz w:val="22"/>
          <w:szCs w:val="22"/>
        </w:rPr>
        <w:t>instructional</w:t>
      </w:r>
      <w:proofErr w:type="spellEnd"/>
      <w:r>
        <w:rPr>
          <w:i/>
          <w:sz w:val="22"/>
          <w:szCs w:val="22"/>
        </w:rPr>
        <w:t xml:space="preserve"> </w:t>
      </w:r>
      <w:proofErr w:type="gramStart"/>
      <w:r>
        <w:rPr>
          <w:i/>
          <w:sz w:val="22"/>
          <w:szCs w:val="22"/>
        </w:rPr>
        <w:t>designer</w:t>
      </w:r>
      <w:proofErr w:type="gramEnd"/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o specialista di </w:t>
      </w:r>
      <w:r>
        <w:rPr>
          <w:i/>
          <w:sz w:val="22"/>
          <w:szCs w:val="22"/>
        </w:rPr>
        <w:t>e-L</w:t>
      </w:r>
      <w:r w:rsidRPr="00DD2BAB">
        <w:rPr>
          <w:i/>
          <w:sz w:val="22"/>
          <w:szCs w:val="22"/>
        </w:rPr>
        <w:t>earning</w:t>
      </w:r>
      <w:r>
        <w:rPr>
          <w:sz w:val="22"/>
          <w:szCs w:val="22"/>
        </w:rPr>
        <w:t xml:space="preserve">, è colui che è responsabile di progettare esperienze di apprendimento in modalità </w:t>
      </w:r>
      <w:r>
        <w:rPr>
          <w:i/>
          <w:sz w:val="22"/>
          <w:szCs w:val="22"/>
        </w:rPr>
        <w:t>e-L</w:t>
      </w:r>
      <w:r w:rsidRPr="00DD2BAB">
        <w:rPr>
          <w:i/>
          <w:sz w:val="22"/>
          <w:szCs w:val="22"/>
        </w:rPr>
        <w:t>earning</w:t>
      </w:r>
      <w:r>
        <w:rPr>
          <w:sz w:val="22"/>
          <w:szCs w:val="22"/>
        </w:rPr>
        <w:t xml:space="preserve"> che siano efficaci e coerenti con gli obiettivi del progetto formativo assegnato o commissionato.</w:t>
      </w:r>
    </w:p>
    <w:p w:rsidR="00791DD4" w:rsidRDefault="00791DD4" w:rsidP="00791DD4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AE4318">
        <w:rPr>
          <w:sz w:val="22"/>
          <w:szCs w:val="22"/>
        </w:rPr>
        <w:t xml:space="preserve">Lo specialista di </w:t>
      </w:r>
      <w:r>
        <w:rPr>
          <w:i/>
          <w:sz w:val="22"/>
          <w:szCs w:val="22"/>
        </w:rPr>
        <w:t>e-L</w:t>
      </w:r>
      <w:r w:rsidRPr="00DD2BAB">
        <w:rPr>
          <w:i/>
          <w:sz w:val="22"/>
          <w:szCs w:val="22"/>
        </w:rPr>
        <w:t>earning</w:t>
      </w:r>
      <w:r w:rsidRPr="00AE4318">
        <w:rPr>
          <w:sz w:val="22"/>
          <w:szCs w:val="22"/>
        </w:rPr>
        <w:t xml:space="preserve"> si occupa di ideare, progettare, commissionare e valutare interventi formativi in </w:t>
      </w:r>
      <w:proofErr w:type="gramStart"/>
      <w:r w:rsidRPr="00AE4318">
        <w:rPr>
          <w:sz w:val="22"/>
          <w:szCs w:val="22"/>
        </w:rPr>
        <w:t>modalità</w:t>
      </w:r>
      <w:proofErr w:type="gramEnd"/>
      <w:r w:rsidRPr="00AE4318"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e-L</w:t>
      </w:r>
      <w:r w:rsidRPr="00DD2BAB">
        <w:rPr>
          <w:i/>
          <w:sz w:val="22"/>
          <w:szCs w:val="22"/>
        </w:rPr>
        <w:t>earning</w:t>
      </w:r>
      <w:r w:rsidRPr="00AE4318">
        <w:rPr>
          <w:sz w:val="22"/>
          <w:szCs w:val="22"/>
        </w:rPr>
        <w:t>.</w:t>
      </w:r>
    </w:p>
    <w:p w:rsidR="00791DD4" w:rsidRPr="00AE4318" w:rsidRDefault="00791DD4" w:rsidP="00791DD4">
      <w:pPr>
        <w:spacing w:line="260" w:lineRule="exact"/>
        <w:jc w:val="both"/>
        <w:rPr>
          <w:sz w:val="22"/>
          <w:szCs w:val="22"/>
        </w:rPr>
      </w:pPr>
    </w:p>
    <w:p w:rsidR="00791DD4" w:rsidRDefault="00791DD4" w:rsidP="00791DD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Tra le sue attività principali, egli:</w:t>
      </w:r>
    </w:p>
    <w:p w:rsidR="00791DD4" w:rsidRDefault="00791DD4" w:rsidP="00791DD4">
      <w:pPr>
        <w:jc w:val="both"/>
        <w:rPr>
          <w:sz w:val="22"/>
          <w:szCs w:val="22"/>
        </w:rPr>
      </w:pPr>
    </w:p>
    <w:p w:rsidR="00791DD4" w:rsidRPr="00AE4318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>Ascolta le richieste del clie</w:t>
      </w:r>
      <w:r>
        <w:rPr>
          <w:sz w:val="22"/>
          <w:szCs w:val="22"/>
        </w:rPr>
        <w:t>nte (progettista o committente) analizzando la domanda;</w:t>
      </w:r>
    </w:p>
    <w:p w:rsidR="00791DD4" w:rsidRPr="00AE4318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 xml:space="preserve">Definisce e condivide insieme al cliente gli obiettivi formativi </w:t>
      </w:r>
      <w:proofErr w:type="gramStart"/>
      <w:r w:rsidRPr="00AE4318">
        <w:rPr>
          <w:sz w:val="22"/>
          <w:szCs w:val="22"/>
        </w:rPr>
        <w:t>ed</w:t>
      </w:r>
      <w:proofErr w:type="gramEnd"/>
      <w:r w:rsidRPr="00AE4318">
        <w:rPr>
          <w:sz w:val="22"/>
          <w:szCs w:val="22"/>
        </w:rPr>
        <w:t xml:space="preserve"> i parametri di valutazione</w:t>
      </w:r>
      <w:r>
        <w:rPr>
          <w:sz w:val="22"/>
          <w:szCs w:val="22"/>
        </w:rPr>
        <w:t>;</w:t>
      </w:r>
    </w:p>
    <w:p w:rsidR="00791DD4" w:rsidRPr="00AE4318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>Esegue analisi dei bisogni formativi</w:t>
      </w:r>
      <w:r>
        <w:rPr>
          <w:sz w:val="22"/>
          <w:szCs w:val="22"/>
        </w:rPr>
        <w:t>;</w:t>
      </w:r>
    </w:p>
    <w:p w:rsidR="00791DD4" w:rsidRPr="00AE4318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 xml:space="preserve">Costruisce una </w:t>
      </w:r>
      <w:proofErr w:type="spellStart"/>
      <w:r w:rsidRPr="00AE4318">
        <w:rPr>
          <w:sz w:val="22"/>
          <w:szCs w:val="22"/>
        </w:rPr>
        <w:t>macroprogettazione</w:t>
      </w:r>
      <w:proofErr w:type="spellEnd"/>
      <w:r w:rsidRPr="00AE4318">
        <w:rPr>
          <w:sz w:val="22"/>
          <w:szCs w:val="22"/>
        </w:rPr>
        <w:t xml:space="preserve"> </w:t>
      </w:r>
      <w:proofErr w:type="gramStart"/>
      <w:r w:rsidRPr="00AE4318">
        <w:rPr>
          <w:sz w:val="22"/>
          <w:szCs w:val="22"/>
        </w:rPr>
        <w:t xml:space="preserve">di </w:t>
      </w:r>
      <w:proofErr w:type="gramEnd"/>
      <w:r w:rsidRPr="00AE4318">
        <w:rPr>
          <w:sz w:val="22"/>
          <w:szCs w:val="22"/>
        </w:rPr>
        <w:t>inte</w:t>
      </w:r>
      <w:r>
        <w:rPr>
          <w:sz w:val="22"/>
          <w:szCs w:val="22"/>
        </w:rPr>
        <w:t xml:space="preserve">rventi formativi in modalità </w:t>
      </w:r>
      <w:r>
        <w:rPr>
          <w:i/>
          <w:sz w:val="22"/>
          <w:szCs w:val="22"/>
        </w:rPr>
        <w:t>e-L</w:t>
      </w:r>
      <w:r w:rsidRPr="00DD2BAB">
        <w:rPr>
          <w:i/>
          <w:sz w:val="22"/>
          <w:szCs w:val="22"/>
        </w:rPr>
        <w:t>earning</w:t>
      </w:r>
      <w:r>
        <w:rPr>
          <w:sz w:val="22"/>
          <w:szCs w:val="22"/>
        </w:rPr>
        <w:t>;</w:t>
      </w:r>
    </w:p>
    <w:p w:rsidR="00791DD4" w:rsidRPr="00AE4318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>Esegue analisi per valutare se acquistare contenuti già esistenti o commissionarne di nuovi</w:t>
      </w:r>
      <w:r>
        <w:rPr>
          <w:sz w:val="22"/>
          <w:szCs w:val="22"/>
        </w:rPr>
        <w:t>;</w:t>
      </w:r>
    </w:p>
    <w:p w:rsidR="00791DD4" w:rsidRPr="00AE4318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 xml:space="preserve">Scrive lo </w:t>
      </w:r>
      <w:proofErr w:type="spellStart"/>
      <w:r w:rsidRPr="00DD2BAB">
        <w:rPr>
          <w:i/>
          <w:sz w:val="22"/>
          <w:szCs w:val="22"/>
        </w:rPr>
        <w:t>storyboard</w:t>
      </w:r>
      <w:proofErr w:type="spellEnd"/>
      <w:r w:rsidRPr="00DD2BAB">
        <w:rPr>
          <w:i/>
          <w:sz w:val="22"/>
          <w:szCs w:val="22"/>
        </w:rPr>
        <w:t xml:space="preserve"> </w:t>
      </w:r>
      <w:r w:rsidRPr="00AE4318">
        <w:rPr>
          <w:sz w:val="22"/>
          <w:szCs w:val="22"/>
        </w:rPr>
        <w:t xml:space="preserve">di corsi in </w:t>
      </w:r>
      <w:proofErr w:type="gramStart"/>
      <w:r w:rsidRPr="00AE4318">
        <w:rPr>
          <w:sz w:val="22"/>
          <w:szCs w:val="22"/>
        </w:rPr>
        <w:t>modalità</w:t>
      </w:r>
      <w:proofErr w:type="gramEnd"/>
      <w:r w:rsidRPr="00AE4318">
        <w:rPr>
          <w:sz w:val="22"/>
          <w:szCs w:val="22"/>
        </w:rPr>
        <w:t xml:space="preserve"> </w:t>
      </w:r>
      <w:r w:rsidRPr="00DB275F">
        <w:rPr>
          <w:i/>
          <w:sz w:val="22"/>
          <w:szCs w:val="22"/>
        </w:rPr>
        <w:t>e-Learning</w:t>
      </w:r>
      <w:r>
        <w:rPr>
          <w:sz w:val="22"/>
          <w:szCs w:val="22"/>
        </w:rPr>
        <w:t>;</w:t>
      </w:r>
    </w:p>
    <w:p w:rsidR="00791DD4" w:rsidRPr="00AE4318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 xml:space="preserve">Si confronta con il </w:t>
      </w:r>
      <w:r w:rsidRPr="00DB275F">
        <w:rPr>
          <w:i/>
          <w:sz w:val="22"/>
          <w:szCs w:val="22"/>
        </w:rPr>
        <w:t>team</w:t>
      </w:r>
      <w:r w:rsidRPr="00AE4318">
        <w:rPr>
          <w:sz w:val="22"/>
          <w:szCs w:val="22"/>
        </w:rPr>
        <w:t xml:space="preserve"> tecnico per lo sviluppo </w:t>
      </w:r>
      <w:proofErr w:type="gramStart"/>
      <w:r w:rsidRPr="00AE4318">
        <w:rPr>
          <w:sz w:val="22"/>
          <w:szCs w:val="22"/>
        </w:rPr>
        <w:t>ed</w:t>
      </w:r>
      <w:proofErr w:type="gramEnd"/>
      <w:r w:rsidRPr="00AE4318">
        <w:rPr>
          <w:sz w:val="22"/>
          <w:szCs w:val="22"/>
        </w:rPr>
        <w:t xml:space="preserve"> il monitoraggio dei contenuti</w:t>
      </w:r>
      <w:r>
        <w:rPr>
          <w:sz w:val="22"/>
          <w:szCs w:val="22"/>
        </w:rPr>
        <w:t>;</w:t>
      </w:r>
    </w:p>
    <w:p w:rsidR="00791DD4" w:rsidRPr="00AE4318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 xml:space="preserve">Controlla i tempi di realizzazione </w:t>
      </w:r>
      <w:proofErr w:type="gramStart"/>
      <w:r w:rsidRPr="00AE4318">
        <w:rPr>
          <w:sz w:val="22"/>
          <w:szCs w:val="22"/>
        </w:rPr>
        <w:t>ed</w:t>
      </w:r>
      <w:proofErr w:type="gramEnd"/>
      <w:r w:rsidRPr="00AE4318">
        <w:rPr>
          <w:sz w:val="22"/>
          <w:szCs w:val="22"/>
        </w:rPr>
        <w:t xml:space="preserve"> i costi</w:t>
      </w:r>
      <w:r>
        <w:rPr>
          <w:sz w:val="22"/>
          <w:szCs w:val="22"/>
        </w:rPr>
        <w:t>;</w:t>
      </w:r>
    </w:p>
    <w:p w:rsidR="00791DD4" w:rsidRPr="00AE4318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>Selez</w:t>
      </w:r>
      <w:r>
        <w:rPr>
          <w:sz w:val="22"/>
          <w:szCs w:val="22"/>
        </w:rPr>
        <w:t>iona la piattaforma tecnologica;</w:t>
      </w:r>
    </w:p>
    <w:p w:rsidR="00791DD4" w:rsidRPr="00AE4318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 xml:space="preserve">Supporta la fase </w:t>
      </w:r>
      <w:proofErr w:type="gramStart"/>
      <w:r w:rsidRPr="00AE4318">
        <w:rPr>
          <w:sz w:val="22"/>
          <w:szCs w:val="22"/>
        </w:rPr>
        <w:t xml:space="preserve">di </w:t>
      </w:r>
      <w:proofErr w:type="gramEnd"/>
      <w:r w:rsidRPr="00AE4318">
        <w:rPr>
          <w:sz w:val="22"/>
          <w:szCs w:val="22"/>
        </w:rPr>
        <w:t>implementazione</w:t>
      </w:r>
      <w:r>
        <w:rPr>
          <w:sz w:val="22"/>
          <w:szCs w:val="22"/>
        </w:rPr>
        <w:t>;</w:t>
      </w:r>
    </w:p>
    <w:p w:rsidR="00791DD4" w:rsidRPr="00AE4318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 xml:space="preserve">Definisce insieme al </w:t>
      </w:r>
      <w:r w:rsidRPr="00DD2BAB">
        <w:rPr>
          <w:i/>
          <w:sz w:val="22"/>
          <w:szCs w:val="22"/>
        </w:rPr>
        <w:t>tutor</w:t>
      </w:r>
      <w:r w:rsidRPr="00AE4318">
        <w:rPr>
          <w:sz w:val="22"/>
          <w:szCs w:val="22"/>
        </w:rPr>
        <w:t xml:space="preserve"> </w:t>
      </w:r>
      <w:proofErr w:type="gramStart"/>
      <w:r w:rsidRPr="00AE4318">
        <w:rPr>
          <w:sz w:val="22"/>
          <w:szCs w:val="22"/>
        </w:rPr>
        <w:t xml:space="preserve">le attività didattiche </w:t>
      </w:r>
      <w:r>
        <w:rPr>
          <w:i/>
          <w:sz w:val="22"/>
          <w:szCs w:val="22"/>
        </w:rPr>
        <w:t>on</w:t>
      </w:r>
      <w:r w:rsidRPr="00DD2BAB">
        <w:rPr>
          <w:i/>
          <w:sz w:val="22"/>
          <w:szCs w:val="22"/>
        </w:rPr>
        <w:t>line</w:t>
      </w:r>
      <w:proofErr w:type="gramEnd"/>
      <w:r w:rsidRPr="00AE4318">
        <w:rPr>
          <w:sz w:val="22"/>
          <w:szCs w:val="22"/>
        </w:rPr>
        <w:t xml:space="preserve"> e le strategie per facilitare l’apprendimento</w:t>
      </w:r>
      <w:r>
        <w:rPr>
          <w:sz w:val="22"/>
          <w:szCs w:val="22"/>
        </w:rPr>
        <w:t>;</w:t>
      </w:r>
    </w:p>
    <w:p w:rsidR="00791DD4" w:rsidRPr="00AE4318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>Elabora e valuta i risultati</w:t>
      </w:r>
      <w:r>
        <w:rPr>
          <w:sz w:val="22"/>
          <w:szCs w:val="22"/>
        </w:rPr>
        <w:t>;</w:t>
      </w:r>
    </w:p>
    <w:p w:rsidR="00791DD4" w:rsidRDefault="00791DD4" w:rsidP="00791DD4">
      <w:pPr>
        <w:pStyle w:val="Elencoacolori-Colore11"/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AE4318">
        <w:rPr>
          <w:sz w:val="22"/>
          <w:szCs w:val="22"/>
        </w:rPr>
        <w:t xml:space="preserve">Ricerca nuove </w:t>
      </w:r>
      <w:proofErr w:type="gramStart"/>
      <w:r w:rsidRPr="00AE4318">
        <w:rPr>
          <w:sz w:val="22"/>
          <w:szCs w:val="22"/>
        </w:rPr>
        <w:t>modalità</w:t>
      </w:r>
      <w:proofErr w:type="gramEnd"/>
      <w:r w:rsidRPr="00AE4318">
        <w:rPr>
          <w:sz w:val="22"/>
          <w:szCs w:val="22"/>
        </w:rPr>
        <w:t xml:space="preserve"> tecnologiche per creare apprendimento</w:t>
      </w:r>
      <w:r>
        <w:rPr>
          <w:sz w:val="22"/>
          <w:szCs w:val="22"/>
        </w:rPr>
        <w:t>:</w:t>
      </w:r>
    </w:p>
    <w:p w:rsidR="00791DD4" w:rsidRDefault="00791DD4" w:rsidP="00791DD4">
      <w:pPr>
        <w:pStyle w:val="Elencoacolori-Colore11"/>
        <w:spacing w:line="260" w:lineRule="exact"/>
        <w:ind w:left="0"/>
        <w:jc w:val="both"/>
        <w:rPr>
          <w:sz w:val="22"/>
          <w:szCs w:val="22"/>
        </w:rPr>
      </w:pPr>
    </w:p>
    <w:p w:rsidR="00791DD4" w:rsidRDefault="00791DD4" w:rsidP="00791DD4">
      <w:pPr>
        <w:pStyle w:val="Elencoacolori-Colore11"/>
        <w:spacing w:line="260" w:lineRule="exact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Tra le sue doti personali, spicca tra tutte le competenze tecniche sui tecnologici supporti all’apprendimento.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61094"/>
    <w:multiLevelType w:val="hybridMultilevel"/>
    <w:tmpl w:val="777A1E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B76814"/>
    <w:multiLevelType w:val="hybridMultilevel"/>
    <w:tmpl w:val="001EF356"/>
    <w:lvl w:ilvl="0" w:tplc="72E8980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DD4"/>
    <w:rsid w:val="00791DD4"/>
    <w:rsid w:val="007E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1DD4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791D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1DD4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791D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1204</Characters>
  <Application>Microsoft Macintosh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2015-10-29T09:29:00Z</dcterms:created>
  <dcterms:modified xsi:type="dcterms:W3CDTF">2015-10-29T09:30:00Z</dcterms:modified>
</cp:coreProperties>
</file>